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2F866" w14:textId="73CCE88B" w:rsidR="004C7267" w:rsidRDefault="004C7267">
      <w:pPr>
        <w:rPr>
          <w:b/>
          <w:bCs/>
          <w:sz w:val="28"/>
          <w:szCs w:val="28"/>
        </w:rPr>
      </w:pPr>
      <w:r w:rsidRPr="00FD05D3">
        <w:rPr>
          <w:sz w:val="28"/>
          <w:szCs w:val="28"/>
        </w:rPr>
        <w:t>Vejledning</w:t>
      </w:r>
      <w:r>
        <w:rPr>
          <w:b/>
          <w:bCs/>
          <w:sz w:val="28"/>
          <w:szCs w:val="28"/>
        </w:rPr>
        <w:t xml:space="preserve"> til brug af standardkontrakt på det </w:t>
      </w:r>
      <w:r w:rsidR="00075CA7">
        <w:rPr>
          <w:b/>
          <w:bCs/>
          <w:sz w:val="28"/>
          <w:szCs w:val="28"/>
        </w:rPr>
        <w:t>specialiserede</w:t>
      </w:r>
      <w:r>
        <w:rPr>
          <w:b/>
          <w:bCs/>
          <w:sz w:val="28"/>
          <w:szCs w:val="28"/>
        </w:rPr>
        <w:t xml:space="preserve"> børn</w:t>
      </w:r>
      <w:r w:rsidR="00213D9A">
        <w:rPr>
          <w:b/>
          <w:bCs/>
          <w:sz w:val="28"/>
          <w:szCs w:val="28"/>
        </w:rPr>
        <w:t>e</w:t>
      </w:r>
      <w:r>
        <w:rPr>
          <w:b/>
          <w:bCs/>
          <w:sz w:val="28"/>
          <w:szCs w:val="28"/>
        </w:rPr>
        <w:t>område</w:t>
      </w:r>
    </w:p>
    <w:p w14:paraId="08E3A0B5" w14:textId="77777777" w:rsidR="004C6F44" w:rsidRDefault="004C6F44">
      <w:pPr>
        <w:rPr>
          <w:b/>
          <w:bCs/>
        </w:rPr>
      </w:pPr>
    </w:p>
    <w:p w14:paraId="7480834A" w14:textId="622036CF" w:rsidR="00255C84" w:rsidRPr="004C6F44" w:rsidRDefault="00255C84">
      <w:pPr>
        <w:rPr>
          <w:b/>
          <w:bCs/>
        </w:rPr>
      </w:pPr>
      <w:r w:rsidRPr="004C6F44">
        <w:rPr>
          <w:b/>
          <w:bCs/>
        </w:rPr>
        <w:t>Indledning</w:t>
      </w:r>
    </w:p>
    <w:p w14:paraId="61B34A44" w14:textId="7A764127" w:rsidR="00343824" w:rsidRDefault="00343824" w:rsidP="00343824">
      <w:r>
        <w:t xml:space="preserve">Dette dokument udgør en vejledning til den standardkontrakt på det specialiserede </w:t>
      </w:r>
      <w:r w:rsidR="00033886">
        <w:t>børne- og unge</w:t>
      </w:r>
      <w:r>
        <w:t>område, som</w:t>
      </w:r>
      <w:r w:rsidR="006F2442">
        <w:t xml:space="preserve"> Kommunerne</w:t>
      </w:r>
      <w:r w:rsidR="004C7267">
        <w:t xml:space="preserve"> </w:t>
      </w:r>
      <w:r>
        <w:t xml:space="preserve">og KL i fællesskab har </w:t>
      </w:r>
      <w:r w:rsidR="001B6F56">
        <w:t>udarbejdet</w:t>
      </w:r>
      <w:r>
        <w:t xml:space="preserve">. Kontrakterne </w:t>
      </w:r>
      <w:r w:rsidR="003A153A">
        <w:t>har været i høring hos</w:t>
      </w:r>
      <w:r>
        <w:t xml:space="preserve"> Selveje Danmark</w:t>
      </w:r>
      <w:r w:rsidR="001A77D5">
        <w:t>,</w:t>
      </w:r>
      <w:r>
        <w:t xml:space="preserve"> LOS</w:t>
      </w:r>
      <w:r w:rsidR="001A77D5">
        <w:t xml:space="preserve"> og FADD</w:t>
      </w:r>
      <w:r>
        <w:t>.</w:t>
      </w:r>
      <w:r w:rsidR="009E4EC9">
        <w:t xml:space="preserve"> </w:t>
      </w:r>
      <w:r w:rsidR="00012013">
        <w:t>På baggrund af barnets lov som er trådt i kraft 1. januar 2024, er kontrakterne rettet til</w:t>
      </w:r>
      <w:r w:rsidR="00545E73">
        <w:t xml:space="preserve"> efter barnets lov.</w:t>
      </w:r>
    </w:p>
    <w:p w14:paraId="478D9F1A" w14:textId="470EB88F" w:rsidR="00437EA8" w:rsidRPr="00CA67B1" w:rsidRDefault="00437EA8" w:rsidP="00343824">
      <w:pPr>
        <w:rPr>
          <w:b/>
          <w:bCs/>
        </w:rPr>
      </w:pPr>
      <w:r w:rsidRPr="00CA67B1">
        <w:rPr>
          <w:b/>
          <w:bCs/>
        </w:rPr>
        <w:t>Hvem dækker kontrakten</w:t>
      </w:r>
    </w:p>
    <w:p w14:paraId="6AA72BCA" w14:textId="77777777" w:rsidR="006B3D86" w:rsidRDefault="006B3D86" w:rsidP="006B3D86">
      <w:r>
        <w:t xml:space="preserve">Standardkontrakten er udarbejdet til brug for et kontraktligt forhold mellem kommune og børne- og ungehjem, herunder støtteophold på børne- og ungehjem. </w:t>
      </w:r>
    </w:p>
    <w:p w14:paraId="4B24FFAE" w14:textId="71D21F7A" w:rsidR="004C6F44" w:rsidRPr="004C6F44" w:rsidRDefault="00492615" w:rsidP="004C6F44">
      <w:pPr>
        <w:rPr>
          <w:color w:val="0563C1" w:themeColor="hyperlink"/>
          <w:u w:val="single"/>
        </w:rPr>
      </w:pPr>
      <w:r>
        <w:t xml:space="preserve">Kontrakter til brug for plejefamilier </w:t>
      </w:r>
      <w:r w:rsidR="00F7372A">
        <w:t xml:space="preserve">og aflastning i plejefamilie </w:t>
      </w:r>
      <w:r>
        <w:t xml:space="preserve">findes på KL’s hjemmeside her: </w:t>
      </w:r>
      <w:bookmarkStart w:id="0" w:name="_Hlk164679297"/>
      <w:r w:rsidR="004C6F44">
        <w:fldChar w:fldCharType="begin"/>
      </w:r>
      <w:r w:rsidR="004C6F44">
        <w:instrText>HYPERLINK "https://www.kl.dk/blanketter/blanketsamling/boern-og-unge"</w:instrText>
      </w:r>
      <w:r w:rsidR="004C6F44">
        <w:fldChar w:fldCharType="separate"/>
      </w:r>
      <w:r w:rsidR="005E2C1A" w:rsidRPr="006A46C4">
        <w:rPr>
          <w:rStyle w:val="Hyperlink"/>
        </w:rPr>
        <w:t>https://www.kl.dk/blanketter/blanketsamling/boern-og-unge</w:t>
      </w:r>
      <w:r w:rsidR="004C6F44">
        <w:rPr>
          <w:rStyle w:val="Hyperlink"/>
        </w:rPr>
        <w:fldChar w:fldCharType="end"/>
      </w:r>
    </w:p>
    <w:bookmarkEnd w:id="0"/>
    <w:p w14:paraId="7B5073EB" w14:textId="614CE6EA" w:rsidR="00437EA8" w:rsidRPr="00CA67B1" w:rsidRDefault="00437EA8" w:rsidP="009E4EC9">
      <w:pPr>
        <w:rPr>
          <w:b/>
          <w:bCs/>
        </w:rPr>
      </w:pPr>
      <w:r w:rsidRPr="00CA67B1">
        <w:rPr>
          <w:b/>
          <w:bCs/>
        </w:rPr>
        <w:t>Formål med en kontrakt</w:t>
      </w:r>
    </w:p>
    <w:p w14:paraId="3634ECC5" w14:textId="711BD7D2" w:rsidR="00343824" w:rsidRDefault="00343824" w:rsidP="00343824">
      <w:r>
        <w:t>Formålet med standardkontrakten er at skabe et sikkert, genkendeligt og juridisk</w:t>
      </w:r>
      <w:r w:rsidR="001C3753">
        <w:t xml:space="preserve"> kontraktligt</w:t>
      </w:r>
      <w:r>
        <w:t xml:space="preserve"> bindende grundlag for samarbejdet mellem to parter omkring et konkret køb</w:t>
      </w:r>
      <w:r w:rsidR="00E1613C">
        <w:t xml:space="preserve"> og levering af indsats</w:t>
      </w:r>
      <w:r>
        <w:t>. I standardkontrakten er de to parter henholdsvis køber (kommune</w:t>
      </w:r>
      <w:r w:rsidRPr="0030009C">
        <w:t>) og</w:t>
      </w:r>
      <w:r>
        <w:t xml:space="preserve"> leverandør (sælger). Formålet med standardkontrakten er</w:t>
      </w:r>
      <w:r w:rsidR="004C7267">
        <w:t xml:space="preserve"> at</w:t>
      </w:r>
      <w:r>
        <w:t xml:space="preserve"> støtte op omkring et godt og gnidningsfrit samarbejde mellem køber og leverandør</w:t>
      </w:r>
      <w:r w:rsidR="00437EA8">
        <w:t>/anbringelsessted</w:t>
      </w:r>
      <w:r>
        <w:t xml:space="preserve"> samt skabe gennemsigtighed i forhold til indsats</w:t>
      </w:r>
      <w:r w:rsidR="00094D13">
        <w:t xml:space="preserve"> og</w:t>
      </w:r>
      <w:r>
        <w:t xml:space="preserve"> pris samt de vilkår</w:t>
      </w:r>
      <w:r w:rsidR="009420A6">
        <w:t>,</w:t>
      </w:r>
      <w:r>
        <w:t xml:space="preserve"> der er gældende for såvel køber som leverandør</w:t>
      </w:r>
      <w:r w:rsidR="00083113">
        <w:t>.</w:t>
      </w:r>
    </w:p>
    <w:p w14:paraId="102234A4" w14:textId="77777777" w:rsidR="003232B3" w:rsidRDefault="00343824" w:rsidP="00343824">
      <w:r w:rsidRPr="00782299">
        <w:t>Standardkontrakten tydeliggør de vilkår, der ved konkret køb gælder for såvel køber som leverandør</w:t>
      </w:r>
      <w:r w:rsidR="00437EA8">
        <w:t>/anbringelsessted</w:t>
      </w:r>
      <w:r w:rsidRPr="00782299">
        <w:t>, herunder betalingsfrister, opsigelsesvarsler, efterregulering ved lukning af pladser/tilbud mv.</w:t>
      </w:r>
      <w:r w:rsidR="003232B3" w:rsidRPr="003232B3">
        <w:t xml:space="preserve"> </w:t>
      </w:r>
      <w:r w:rsidR="003232B3">
        <w:t>Der kan ikke ved kontrakten ske fravigelse af krav i lovgivningen.</w:t>
      </w:r>
      <w:r w:rsidR="00EE4ABB">
        <w:t xml:space="preserve"> </w:t>
      </w:r>
    </w:p>
    <w:p w14:paraId="758D22AE" w14:textId="5CD91C5E" w:rsidR="00343824" w:rsidRPr="0034122D" w:rsidRDefault="00343824" w:rsidP="00343824">
      <w:r>
        <w:t>Standardkontrakten er frivillig at anvende for parterne, men KL anbefaler, at kontrakten anvendes i forbindelse med alle køb</w:t>
      </w:r>
      <w:r w:rsidR="00C066BF">
        <w:t>,</w:t>
      </w:r>
      <w:r>
        <w:t xml:space="preserve"> </w:t>
      </w:r>
      <w:r w:rsidR="00083113">
        <w:t xml:space="preserve">der dækker standardkontraktens område </w:t>
      </w:r>
      <w:r>
        <w:t>på det</w:t>
      </w:r>
      <w:r w:rsidR="009420A6">
        <w:t xml:space="preserve"> udsatte børne- og ungeområde</w:t>
      </w:r>
      <w:r w:rsidR="00083113">
        <w:t xml:space="preserve">. Det vil </w:t>
      </w:r>
      <w:r w:rsidR="00083113" w:rsidRPr="00437EA8">
        <w:t>sige</w:t>
      </w:r>
      <w:r w:rsidR="009420A6" w:rsidRPr="00437EA8">
        <w:t xml:space="preserve"> </w:t>
      </w:r>
      <w:r w:rsidRPr="00CA67B1">
        <w:t>både</w:t>
      </w:r>
      <w:r w:rsidRPr="00437EA8">
        <w:t xml:space="preserve"> </w:t>
      </w:r>
      <w:r w:rsidR="00437EA8">
        <w:t xml:space="preserve">kommuner imellem og </w:t>
      </w:r>
      <w:r>
        <w:t>mellem kommuner</w:t>
      </w:r>
      <w:r w:rsidR="009420A6">
        <w:t xml:space="preserve">, regioner og private/selvejende </w:t>
      </w:r>
      <w:r w:rsidR="009420A6" w:rsidRPr="0034122D">
        <w:t>aktører</w:t>
      </w:r>
      <w:r w:rsidR="00C066BF" w:rsidRPr="0034122D">
        <w:t>.</w:t>
      </w:r>
    </w:p>
    <w:p w14:paraId="427862EC" w14:textId="6CBEE731" w:rsidR="00343824" w:rsidRPr="0034122D" w:rsidRDefault="00343824" w:rsidP="00343824">
      <w:r w:rsidRPr="0034122D">
        <w:t>Parterne er forpligtet på hurtigst muligt at få bragt de kontraktmæssige forhold på plads.</w:t>
      </w:r>
    </w:p>
    <w:p w14:paraId="6DB0DD5B" w14:textId="77777777" w:rsidR="003A4E1F" w:rsidRDefault="003A4E1F" w:rsidP="003A4E1F">
      <w:pPr>
        <w:tabs>
          <w:tab w:val="left" w:pos="6160"/>
        </w:tabs>
        <w:spacing w:after="0"/>
        <w:rPr>
          <w:b/>
          <w:bCs/>
          <w:shd w:val="clear" w:color="auto" w:fill="FFFFFF" w:themeFill="background1"/>
        </w:rPr>
      </w:pPr>
    </w:p>
    <w:p w14:paraId="7EEABC2C" w14:textId="201C0321" w:rsidR="00343824" w:rsidRDefault="00343824" w:rsidP="003A4E1F">
      <w:pPr>
        <w:tabs>
          <w:tab w:val="left" w:pos="6160"/>
        </w:tabs>
        <w:spacing w:after="0"/>
        <w:rPr>
          <w:b/>
          <w:bCs/>
        </w:rPr>
      </w:pPr>
      <w:r w:rsidRPr="00B50D10">
        <w:rPr>
          <w:b/>
          <w:bCs/>
          <w:shd w:val="clear" w:color="auto" w:fill="FFFFFF" w:themeFill="background1"/>
        </w:rPr>
        <w:t>Standardkontrakt</w:t>
      </w:r>
      <w:r w:rsidR="00723DEE" w:rsidRPr="0034122D">
        <w:rPr>
          <w:b/>
          <w:bCs/>
        </w:rPr>
        <w:t>,</w:t>
      </w:r>
      <w:r w:rsidR="0044643B" w:rsidRPr="0034122D">
        <w:rPr>
          <w:b/>
          <w:bCs/>
        </w:rPr>
        <w:t xml:space="preserve"> </w:t>
      </w:r>
      <w:r w:rsidR="00D0503E">
        <w:rPr>
          <w:b/>
          <w:bCs/>
        </w:rPr>
        <w:t>barnets plan, ungeplan</w:t>
      </w:r>
      <w:r w:rsidR="00D0503E" w:rsidRPr="0034122D">
        <w:rPr>
          <w:b/>
          <w:bCs/>
        </w:rPr>
        <w:t xml:space="preserve"> </w:t>
      </w:r>
      <w:r w:rsidR="00723DEE" w:rsidRPr="0034122D">
        <w:rPr>
          <w:b/>
          <w:bCs/>
        </w:rPr>
        <w:t>og behandlingsplan</w:t>
      </w:r>
      <w:r w:rsidR="003A4E1F">
        <w:rPr>
          <w:b/>
          <w:bCs/>
        </w:rPr>
        <w:tab/>
      </w:r>
    </w:p>
    <w:p w14:paraId="3C7BD2F1" w14:textId="28D310D1" w:rsidR="003A4E1F" w:rsidRDefault="003A4E1F" w:rsidP="003A4E1F">
      <w:r>
        <w:t>Kontrakten kan som udgangspunkt anvendes i forbindelse med køb/salg af indsatser i medfør af:</w:t>
      </w:r>
    </w:p>
    <w:p w14:paraId="75584F19" w14:textId="77777777" w:rsidR="003A4E1F" w:rsidRDefault="003A4E1F" w:rsidP="003A4E1F">
      <w:pPr>
        <w:pStyle w:val="Listeafsnit"/>
        <w:numPr>
          <w:ilvl w:val="0"/>
          <w:numId w:val="11"/>
        </w:numPr>
      </w:pPr>
      <w:r>
        <w:t>Barnets lov § 46 om anbringelse af børn og unge med samtykke</w:t>
      </w:r>
    </w:p>
    <w:p w14:paraId="57DF7355" w14:textId="77777777" w:rsidR="003A4E1F" w:rsidRDefault="003A4E1F" w:rsidP="003A4E1F">
      <w:pPr>
        <w:pStyle w:val="Listeafsnit"/>
        <w:numPr>
          <w:ilvl w:val="0"/>
          <w:numId w:val="11"/>
        </w:numPr>
      </w:pPr>
      <w:r>
        <w:t>Barnets lov § 47 om anbringelse af børn og unge uden samtykke</w:t>
      </w:r>
    </w:p>
    <w:p w14:paraId="45F0A878" w14:textId="644AE8D5" w:rsidR="003A4E1F" w:rsidRPr="003A4E1F" w:rsidRDefault="003A4E1F" w:rsidP="003A4E1F">
      <w:pPr>
        <w:pStyle w:val="Listeafsnit"/>
        <w:numPr>
          <w:ilvl w:val="0"/>
          <w:numId w:val="11"/>
        </w:numPr>
        <w:rPr>
          <w:lang w:val="nb-NO"/>
        </w:rPr>
      </w:pPr>
      <w:r w:rsidRPr="00AB46EB">
        <w:rPr>
          <w:lang w:val="nb-NO"/>
        </w:rPr>
        <w:t>Barnets lov § 114 om ungestøtte (18 å</w:t>
      </w:r>
      <w:r>
        <w:rPr>
          <w:lang w:val="nb-NO"/>
        </w:rPr>
        <w:t>r – 22 år)</w:t>
      </w:r>
    </w:p>
    <w:p w14:paraId="0E41D0C9" w14:textId="0A6DD576" w:rsidR="00343824" w:rsidRDefault="00343824" w:rsidP="00CA67B1">
      <w:pPr>
        <w:spacing w:after="0"/>
      </w:pPr>
      <w:r w:rsidRPr="003A4E1F">
        <w:rPr>
          <w:lang w:val="nb-NO"/>
        </w:rPr>
        <w:t xml:space="preserve">Med standardkontrakten aftaler </w:t>
      </w:r>
      <w:r w:rsidR="006A3344" w:rsidRPr="003A4E1F">
        <w:rPr>
          <w:lang w:val="nb-NO"/>
        </w:rPr>
        <w:t>kommune</w:t>
      </w:r>
      <w:r w:rsidR="004A50AF" w:rsidRPr="003A4E1F">
        <w:rPr>
          <w:lang w:val="nb-NO"/>
        </w:rPr>
        <w:t>n</w:t>
      </w:r>
      <w:r w:rsidRPr="003A4E1F">
        <w:rPr>
          <w:lang w:val="nb-NO"/>
        </w:rPr>
        <w:t xml:space="preserve"> og leverandør</w:t>
      </w:r>
      <w:r w:rsidR="004A50AF" w:rsidRPr="003A4E1F">
        <w:rPr>
          <w:lang w:val="nb-NO"/>
        </w:rPr>
        <w:t>en</w:t>
      </w:r>
      <w:r w:rsidRPr="003A4E1F">
        <w:rPr>
          <w:lang w:val="nb-NO"/>
        </w:rPr>
        <w:t xml:space="preserve"> hvilke</w:t>
      </w:r>
      <w:r w:rsidR="00171DCB" w:rsidRPr="003A4E1F">
        <w:rPr>
          <w:lang w:val="nb-NO"/>
        </w:rPr>
        <w:t>n</w:t>
      </w:r>
      <w:r w:rsidRPr="003A4E1F">
        <w:rPr>
          <w:lang w:val="nb-NO"/>
        </w:rPr>
        <w:t xml:space="preserve"> indsats, der skal stilles til rådighed </w:t>
      </w:r>
      <w:r w:rsidR="006A3344" w:rsidRPr="003A4E1F">
        <w:rPr>
          <w:lang w:val="nb-NO"/>
        </w:rPr>
        <w:t>af leverandøren for barnet eller den unge</w:t>
      </w:r>
      <w:r w:rsidRPr="003A4E1F">
        <w:rPr>
          <w:lang w:val="nb-NO"/>
        </w:rPr>
        <w:t>.</w:t>
      </w:r>
      <w:r w:rsidR="00171DCB" w:rsidRPr="003A4E1F">
        <w:rPr>
          <w:lang w:val="nb-NO"/>
        </w:rPr>
        <w:t xml:space="preserve"> </w:t>
      </w:r>
      <w:r w:rsidR="00171DCB">
        <w:t>Standardkontrakten skal afspejle det rigtige match for barnet eller den unge og den leverandør, der vælges til indsatsen.</w:t>
      </w:r>
      <w:r w:rsidR="00353E59">
        <w:t xml:space="preserve"> </w:t>
      </w:r>
      <w:r w:rsidR="00353E59" w:rsidRPr="00CA67B1">
        <w:t>Udgangspunktet for kontrakten er de mål og ønske</w:t>
      </w:r>
      <w:r w:rsidR="00353E59">
        <w:t>r til</w:t>
      </w:r>
      <w:r w:rsidR="00353E59" w:rsidRPr="00CA67B1">
        <w:t xml:space="preserve"> progression, som kommunen, barn/ung og familie ønsker opnået for barnet eller den unge under anbringelsen.</w:t>
      </w:r>
    </w:p>
    <w:p w14:paraId="175654ED" w14:textId="77777777" w:rsidR="00353E59" w:rsidRPr="0034122D" w:rsidRDefault="00353E59" w:rsidP="00CA67B1">
      <w:pPr>
        <w:spacing w:after="0"/>
      </w:pPr>
    </w:p>
    <w:p w14:paraId="4EE59535" w14:textId="6598F369" w:rsidR="00083A1F" w:rsidRDefault="00343824" w:rsidP="003A4E1F">
      <w:pPr>
        <w:shd w:val="clear" w:color="auto" w:fill="FFFFFF" w:themeFill="background1"/>
        <w:spacing w:after="240"/>
      </w:pPr>
      <w:r w:rsidRPr="00171DCB">
        <w:lastRenderedPageBreak/>
        <w:t>Indholdet af d</w:t>
      </w:r>
      <w:r w:rsidR="00171DCB">
        <w:t xml:space="preserve">e konkrete indsatser </w:t>
      </w:r>
      <w:r w:rsidRPr="00171DCB">
        <w:t>fastlægges i det løbende samarbejde mellem køber og leverandør</w:t>
      </w:r>
      <w:r w:rsidR="0007610C">
        <w:t>en</w:t>
      </w:r>
      <w:r w:rsidR="00437EA8">
        <w:t>/anbringelsessted</w:t>
      </w:r>
      <w:r w:rsidR="0007610C">
        <w:t>et</w:t>
      </w:r>
      <w:r w:rsidRPr="00171DCB">
        <w:t xml:space="preserve"> og beskrives</w:t>
      </w:r>
      <w:r w:rsidR="00C066BF" w:rsidRPr="00171DCB">
        <w:t xml:space="preserve"> som udgangspunkt i barnets </w:t>
      </w:r>
      <w:r w:rsidR="00552800">
        <w:t xml:space="preserve">plan eller ungeplanen </w:t>
      </w:r>
      <w:r w:rsidR="00C066BF" w:rsidRPr="00171DCB">
        <w:t xml:space="preserve">fra kommunen og efterfølgende i leverandørens </w:t>
      </w:r>
      <w:r w:rsidR="00C066BF" w:rsidRPr="00437EA8">
        <w:t>behandlingsplan</w:t>
      </w:r>
      <w:r w:rsidR="00BD32ED">
        <w:t>.</w:t>
      </w:r>
      <w:r w:rsidRPr="00437EA8">
        <w:t xml:space="preserve"> </w:t>
      </w:r>
      <w:r w:rsidR="00353E59">
        <w:t xml:space="preserve">Det fremgår af barnets </w:t>
      </w:r>
      <w:r w:rsidR="005E2C1A">
        <w:t>plan/ungeplanen</w:t>
      </w:r>
      <w:r w:rsidR="00353E59">
        <w:t xml:space="preserve">, hvilke mål </w:t>
      </w:r>
      <w:r w:rsidR="00083A1F">
        <w:t xml:space="preserve">leverandøren/anbringelsesstedet </w:t>
      </w:r>
      <w:r w:rsidR="00353E59">
        <w:t>s</w:t>
      </w:r>
      <w:r w:rsidR="00083A1F">
        <w:t>k</w:t>
      </w:r>
      <w:r w:rsidR="00353E59">
        <w:t>al arb</w:t>
      </w:r>
      <w:r w:rsidR="00083A1F">
        <w:t>e</w:t>
      </w:r>
      <w:r w:rsidR="00353E59">
        <w:t>jde</w:t>
      </w:r>
      <w:r w:rsidR="00083A1F">
        <w:t xml:space="preserve"> efter at opnå under leverandørens/anbringelsesstedet indsats. Leverandøren/anbringelsesstedet udarbejder en konkret behandlingsplan, der med udgangspunkt i barnets </w:t>
      </w:r>
      <w:r w:rsidR="00552800">
        <w:t>plan eller ungeplanen</w:t>
      </w:r>
      <w:r w:rsidR="00083A1F">
        <w:t xml:space="preserve"> og mål deri, beskriver hvordan leverandøren/anbringelsesstedet vil arbejde med indsatsen for at opnå det konkrete mål i barnets</w:t>
      </w:r>
      <w:r w:rsidR="005E2C1A">
        <w:t xml:space="preserve"> plan eller ungeplanen</w:t>
      </w:r>
      <w:r w:rsidR="00353E59">
        <w:t>.</w:t>
      </w:r>
      <w:r w:rsidR="00365B0F" w:rsidRPr="00CA67B1">
        <w:t xml:space="preserve"> </w:t>
      </w:r>
    </w:p>
    <w:p w14:paraId="79DA3783" w14:textId="09E39EF9" w:rsidR="00EA2173" w:rsidRDefault="00EA2173" w:rsidP="00EA2173">
      <w:r>
        <w:t>Det er således leverandørens/anbringelsesstedets opgave at beskrive, hvordan leverandøren</w:t>
      </w:r>
      <w:r w:rsidR="00206AD6">
        <w:t>/</w:t>
      </w:r>
      <w:r>
        <w:t>anbringelses</w:t>
      </w:r>
      <w:r w:rsidR="004C7267">
        <w:t>s</w:t>
      </w:r>
      <w:r>
        <w:t xml:space="preserve">tedet vil arbejde med barnet eller den unge for at opnå de i </w:t>
      </w:r>
      <w:r w:rsidR="00404BDF">
        <w:t>barnets plan eller rungeplanens</w:t>
      </w:r>
      <w:r>
        <w:t xml:space="preserve"> opstillede mål og progression for anbringelsen. </w:t>
      </w:r>
    </w:p>
    <w:p w14:paraId="4390A675" w14:textId="59FBF1DC" w:rsidR="00EA2173" w:rsidRDefault="00EA2173" w:rsidP="00EA2173">
      <w:r>
        <w:t xml:space="preserve">Familien og barnet eller den unge vil ikke modtage aftalen mellem kommune og anbringelsessted. Forældre og børn/unge har sammen med kommunen udarbejdet en handleplan for de mål, som er ønskelige at opnå under anbringelsen. </w:t>
      </w:r>
    </w:p>
    <w:p w14:paraId="4E8431F4" w14:textId="587219F6" w:rsidR="00BD32ED" w:rsidRDefault="008120E6" w:rsidP="00CA67B1">
      <w:pPr>
        <w:spacing w:after="0"/>
      </w:pPr>
      <w:r>
        <w:t>Kommune</w:t>
      </w:r>
      <w:r w:rsidR="0007610C">
        <w:t>n</w:t>
      </w:r>
      <w:r>
        <w:t xml:space="preserve"> </w:t>
      </w:r>
      <w:r w:rsidR="00343824">
        <w:t>og leverandør</w:t>
      </w:r>
      <w:r w:rsidR="0007610C">
        <w:t>en</w:t>
      </w:r>
      <w:r w:rsidR="00B50D10">
        <w:t>/anbringelsessted</w:t>
      </w:r>
      <w:r w:rsidR="00343824">
        <w:t xml:space="preserve"> vil ved indgåelse af samarbejdet også have behov for at forhandle og aftale økonomien omkring indsatsen. </w:t>
      </w:r>
      <w:r w:rsidR="00171DCB">
        <w:t>Standardkontrakten indeholder derfor også afsnit om økonomien for den indsats</w:t>
      </w:r>
      <w:r w:rsidR="004A50AF">
        <w:t>,</w:t>
      </w:r>
      <w:r w:rsidR="00171DCB">
        <w:t xml:space="preserve"> som kommunen køber af </w:t>
      </w:r>
      <w:r w:rsidR="00B50D10">
        <w:t>leverandøren/</w:t>
      </w:r>
      <w:r w:rsidR="00171DCB">
        <w:t>anbringelsesstedet.</w:t>
      </w:r>
    </w:p>
    <w:p w14:paraId="1D170EC2" w14:textId="77777777" w:rsidR="00BD32ED" w:rsidRDefault="00BD32ED" w:rsidP="00CA67B1">
      <w:pPr>
        <w:spacing w:after="0"/>
      </w:pPr>
    </w:p>
    <w:p w14:paraId="6BAC31D6" w14:textId="77777777" w:rsidR="00021556" w:rsidRDefault="00021556" w:rsidP="00021556">
      <w:pPr>
        <w:spacing w:after="0"/>
      </w:pPr>
    </w:p>
    <w:p w14:paraId="7D19C4AC" w14:textId="669B377A" w:rsidR="00343824" w:rsidRPr="00736B32" w:rsidRDefault="00343824" w:rsidP="00BC7054">
      <w:pPr>
        <w:spacing w:after="0"/>
        <w:rPr>
          <w:b/>
          <w:bCs/>
        </w:rPr>
      </w:pPr>
      <w:r w:rsidRPr="00736B32">
        <w:rPr>
          <w:b/>
          <w:bCs/>
        </w:rPr>
        <w:t>Standardkontrakten og opfølgningen på indsatsen</w:t>
      </w:r>
    </w:p>
    <w:p w14:paraId="704ADF66" w14:textId="77777777" w:rsidR="005A2DDB" w:rsidRDefault="005A2DDB" w:rsidP="005A2DDB">
      <w:r>
        <w:t xml:space="preserve">Som en del af opfølgningen på indsatsen kan køber justere kontrakten i dialog med leverandøren. Det er imidlertid ikke alle ændringer i barnets plan eller ungeplanen, som skal føre til en revidering af kontrakten. Køber og leverandør skal i fællesskab vurdere, om ændringer i barnets plan eller ungeplanen har en karakter, som gør det nødvendigt at udarbejde en revideret kontrakt. </w:t>
      </w:r>
    </w:p>
    <w:p w14:paraId="036942F8" w14:textId="77777777" w:rsidR="005A2DDB" w:rsidRDefault="005A2DDB" w:rsidP="005A2DDB">
      <w:r>
        <w:t>Ændringer af planen som udelukkende vedrører målene med indsatsen eller fokusområder for de indsatser, der allerede indgår i kontrakten, bør i udgangspunktet ikke føre til at kontrakten revideres</w:t>
      </w:r>
      <w:r w:rsidRPr="002C4D5E">
        <w:t xml:space="preserve">. </w:t>
      </w:r>
    </w:p>
    <w:p w14:paraId="783AE1C2" w14:textId="77777777" w:rsidR="005A2DDB" w:rsidRDefault="005A2DDB" w:rsidP="005A2DDB">
      <w:r w:rsidRPr="002C4D5E">
        <w:t xml:space="preserve">Ændringer i </w:t>
      </w:r>
      <w:r>
        <w:t>barnets plan eller ungeplanen</w:t>
      </w:r>
      <w:r w:rsidRPr="002C4D5E">
        <w:t xml:space="preserve">, som ændrer intensiteten i indsatsen i opad- eller nedadgående retning (fx på grund af ændringer i barnets eller den unges støttebehov), kan derimod betyde, at kontrakten revideres, da sådanne ændringer </w:t>
      </w:r>
      <w:r>
        <w:t xml:space="preserve">kan </w:t>
      </w:r>
      <w:r w:rsidRPr="002C4D5E">
        <w:t>ha</w:t>
      </w:r>
      <w:r>
        <w:t>ve</w:t>
      </w:r>
      <w:r w:rsidRPr="002C4D5E">
        <w:t xml:space="preserve"> konsekvenser for indsatsens pris. </w:t>
      </w:r>
    </w:p>
    <w:p w14:paraId="7EE17B10" w14:textId="77777777" w:rsidR="005A2DDB" w:rsidRDefault="005A2DDB" w:rsidP="00E36B75">
      <w:pPr>
        <w:rPr>
          <w:b/>
          <w:bCs/>
        </w:rPr>
      </w:pPr>
    </w:p>
    <w:p w14:paraId="70D3EF8A" w14:textId="67673ECF" w:rsidR="00E36B75" w:rsidRPr="00B535AC" w:rsidRDefault="00E36B75" w:rsidP="00E36B75">
      <w:pPr>
        <w:rPr>
          <w:b/>
          <w:bCs/>
        </w:rPr>
      </w:pPr>
      <w:r w:rsidRPr="00B535AC">
        <w:rPr>
          <w:b/>
          <w:bCs/>
        </w:rPr>
        <w:t>Begreber</w:t>
      </w:r>
    </w:p>
    <w:p w14:paraId="684478EA" w14:textId="2ECACE34" w:rsidR="00175140" w:rsidRPr="000D3DE3" w:rsidRDefault="00175140" w:rsidP="00175140">
      <w:r>
        <w:t>Køber er den kommune, som køber en ydelse af leverandøren. Køber kan overlade handlekompetencen til den kommune, hvor leverandøren befinder sig. Den oprindelige kommune vil fortsat være køber i kontrakten, men handlekommunen har kompetence til at handle på vegne af køber (fx i forbindelse med opfølgningen).</w:t>
      </w:r>
    </w:p>
    <w:p w14:paraId="689DF492" w14:textId="77777777" w:rsidR="00584A79" w:rsidRDefault="00584A79">
      <w:pPr>
        <w:rPr>
          <w:rFonts w:eastAsia="Times New Roman" w:cstheme="minorHAnsi"/>
          <w:b/>
          <w:bCs/>
          <w:color w:val="4F81BD"/>
        </w:rPr>
      </w:pPr>
      <w:r>
        <w:rPr>
          <w:rFonts w:cstheme="minorHAnsi"/>
        </w:rPr>
        <w:br w:type="page"/>
      </w:r>
    </w:p>
    <w:p w14:paraId="11DDD105" w14:textId="39C8D4F1" w:rsidR="0001249C" w:rsidRPr="003E68F5" w:rsidRDefault="003B4287" w:rsidP="00675527">
      <w:pPr>
        <w:pStyle w:val="Overskrift2"/>
        <w:rPr>
          <w:rFonts w:asciiTheme="minorHAnsi" w:hAnsiTheme="minorHAnsi" w:cstheme="minorHAnsi"/>
          <w:sz w:val="22"/>
          <w:szCs w:val="22"/>
        </w:rPr>
      </w:pPr>
      <w:r w:rsidRPr="003E68F5">
        <w:rPr>
          <w:rFonts w:asciiTheme="minorHAnsi" w:hAnsiTheme="minorHAnsi" w:cstheme="minorHAnsi"/>
          <w:sz w:val="22"/>
          <w:szCs w:val="22"/>
        </w:rPr>
        <w:lastRenderedPageBreak/>
        <w:t>Udfyldelse af standardkontrakten</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10"/>
        <w:gridCol w:w="7088"/>
      </w:tblGrid>
      <w:tr w:rsidR="0001249C" w:rsidRPr="0001249C" w14:paraId="039EEEA3" w14:textId="77777777" w:rsidTr="0001249C">
        <w:trPr>
          <w:trHeight w:val="252"/>
        </w:trPr>
        <w:tc>
          <w:tcPr>
            <w:tcW w:w="670" w:type="dxa"/>
          </w:tcPr>
          <w:p w14:paraId="05A86FA8" w14:textId="77777777" w:rsidR="0001249C" w:rsidRPr="00584A79" w:rsidRDefault="0001249C">
            <w:pPr>
              <w:pStyle w:val="Default"/>
              <w:rPr>
                <w:rFonts w:asciiTheme="minorHAnsi" w:hAnsiTheme="minorHAnsi" w:cstheme="minorHAnsi"/>
                <w:b/>
                <w:bCs/>
                <w:sz w:val="22"/>
                <w:szCs w:val="22"/>
              </w:rPr>
            </w:pPr>
            <w:r w:rsidRPr="00584A79">
              <w:rPr>
                <w:rFonts w:asciiTheme="minorHAnsi" w:hAnsiTheme="minorHAnsi" w:cstheme="minorHAnsi"/>
                <w:b/>
                <w:bCs/>
                <w:sz w:val="22"/>
                <w:szCs w:val="22"/>
              </w:rPr>
              <w:t>1</w:t>
            </w:r>
          </w:p>
        </w:tc>
        <w:tc>
          <w:tcPr>
            <w:tcW w:w="2410" w:type="dxa"/>
          </w:tcPr>
          <w:p w14:paraId="29D03468" w14:textId="4863954C" w:rsidR="0001249C" w:rsidRPr="00584A79" w:rsidRDefault="00033886">
            <w:pPr>
              <w:pStyle w:val="Default"/>
              <w:rPr>
                <w:rFonts w:asciiTheme="minorHAnsi" w:hAnsiTheme="minorHAnsi" w:cstheme="minorHAnsi"/>
                <w:sz w:val="22"/>
                <w:szCs w:val="22"/>
              </w:rPr>
            </w:pPr>
            <w:r w:rsidRPr="00584A79">
              <w:rPr>
                <w:rFonts w:asciiTheme="minorHAnsi" w:hAnsiTheme="minorHAnsi" w:cstheme="minorHAnsi"/>
                <w:b/>
                <w:bCs/>
                <w:sz w:val="22"/>
                <w:szCs w:val="22"/>
              </w:rPr>
              <w:t>Barnet/den unge</w:t>
            </w:r>
          </w:p>
        </w:tc>
        <w:tc>
          <w:tcPr>
            <w:tcW w:w="7088" w:type="dxa"/>
          </w:tcPr>
          <w:p w14:paraId="30EAD4ED" w14:textId="77777777" w:rsidR="0001249C" w:rsidRPr="00584A79" w:rsidRDefault="006D5F2D">
            <w:pPr>
              <w:pStyle w:val="Default"/>
              <w:rPr>
                <w:rFonts w:asciiTheme="minorHAnsi" w:hAnsiTheme="minorHAnsi" w:cstheme="minorHAnsi"/>
                <w:sz w:val="22"/>
                <w:szCs w:val="22"/>
              </w:rPr>
            </w:pPr>
            <w:r w:rsidRPr="00584A79">
              <w:rPr>
                <w:rFonts w:asciiTheme="minorHAnsi" w:hAnsiTheme="minorHAnsi" w:cstheme="minorHAnsi"/>
                <w:sz w:val="22"/>
                <w:szCs w:val="22"/>
              </w:rPr>
              <w:t>Her angives navn, folkeregisteradresse og cpr.nr. på barnet/den unge, som skal modtage den eller de indsatser, som kontrakten omhandler. Hvis barnet har/får folkeregisteradresse på anbringelsesstedet angives denne.</w:t>
            </w:r>
          </w:p>
          <w:p w14:paraId="33775259" w14:textId="701A31C8" w:rsidR="00175140" w:rsidRPr="00584A79" w:rsidRDefault="00175140">
            <w:pPr>
              <w:pStyle w:val="Default"/>
              <w:rPr>
                <w:rFonts w:asciiTheme="minorHAnsi" w:hAnsiTheme="minorHAnsi" w:cstheme="minorHAnsi"/>
                <w:sz w:val="22"/>
                <w:szCs w:val="22"/>
              </w:rPr>
            </w:pPr>
          </w:p>
        </w:tc>
      </w:tr>
      <w:tr w:rsidR="001F037E" w:rsidRPr="0001249C" w14:paraId="0AF30251" w14:textId="77777777" w:rsidTr="0001249C">
        <w:trPr>
          <w:trHeight w:val="252"/>
        </w:trPr>
        <w:tc>
          <w:tcPr>
            <w:tcW w:w="670" w:type="dxa"/>
          </w:tcPr>
          <w:p w14:paraId="3A007A3C" w14:textId="27AC85BD" w:rsidR="001F037E" w:rsidRPr="00584A79" w:rsidRDefault="001F037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2</w:t>
            </w:r>
          </w:p>
        </w:tc>
        <w:tc>
          <w:tcPr>
            <w:tcW w:w="2410" w:type="dxa"/>
          </w:tcPr>
          <w:p w14:paraId="3F5E12B5" w14:textId="4F7F0B17" w:rsidR="001F037E" w:rsidRPr="00584A79" w:rsidRDefault="001F037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Familieforhold</w:t>
            </w:r>
          </w:p>
        </w:tc>
        <w:tc>
          <w:tcPr>
            <w:tcW w:w="7088" w:type="dxa"/>
          </w:tcPr>
          <w:p w14:paraId="1C07CAC7" w14:textId="77777777" w:rsidR="001F037E" w:rsidRPr="00584A79" w:rsidRDefault="001F037E" w:rsidP="001F037E">
            <w:pPr>
              <w:pStyle w:val="Default"/>
              <w:rPr>
                <w:rFonts w:asciiTheme="minorHAnsi" w:hAnsiTheme="minorHAnsi" w:cstheme="minorHAnsi"/>
                <w:sz w:val="22"/>
                <w:szCs w:val="22"/>
              </w:rPr>
            </w:pPr>
            <w:r w:rsidRPr="00584A79">
              <w:rPr>
                <w:rFonts w:asciiTheme="minorHAnsi" w:hAnsiTheme="minorHAnsi" w:cstheme="minorHAnsi"/>
                <w:sz w:val="22"/>
                <w:szCs w:val="22"/>
              </w:rPr>
              <w:t>H</w:t>
            </w:r>
            <w:r w:rsidR="006D5F2D" w:rsidRPr="00584A79">
              <w:rPr>
                <w:rFonts w:asciiTheme="minorHAnsi" w:hAnsiTheme="minorHAnsi" w:cstheme="minorHAnsi"/>
                <w:sz w:val="22"/>
                <w:szCs w:val="22"/>
              </w:rPr>
              <w:t>e</w:t>
            </w:r>
            <w:r w:rsidRPr="00584A79">
              <w:rPr>
                <w:rFonts w:asciiTheme="minorHAnsi" w:hAnsiTheme="minorHAnsi" w:cstheme="minorHAnsi"/>
                <w:sz w:val="22"/>
                <w:szCs w:val="22"/>
              </w:rPr>
              <w:t>r angives oplysninger barnets/den unges familieforhold herunder oplysninger om forældremyndighed.</w:t>
            </w:r>
          </w:p>
          <w:p w14:paraId="17008B77" w14:textId="22F1B23A" w:rsidR="00175140" w:rsidRPr="00584A79" w:rsidRDefault="00175140" w:rsidP="001F037E">
            <w:pPr>
              <w:pStyle w:val="Default"/>
              <w:rPr>
                <w:rFonts w:asciiTheme="minorHAnsi" w:hAnsiTheme="minorHAnsi" w:cstheme="minorHAnsi"/>
                <w:sz w:val="22"/>
                <w:szCs w:val="22"/>
              </w:rPr>
            </w:pPr>
          </w:p>
        </w:tc>
      </w:tr>
      <w:tr w:rsidR="0001249C" w:rsidRPr="0001249C" w14:paraId="0A84C8CD" w14:textId="77777777" w:rsidTr="0001249C">
        <w:trPr>
          <w:trHeight w:val="971"/>
        </w:trPr>
        <w:tc>
          <w:tcPr>
            <w:tcW w:w="670" w:type="dxa"/>
          </w:tcPr>
          <w:p w14:paraId="03358F94" w14:textId="3ECD9DB9" w:rsidR="0001249C" w:rsidRPr="00584A79" w:rsidRDefault="001F037E">
            <w:pPr>
              <w:pStyle w:val="Default"/>
              <w:rPr>
                <w:rFonts w:asciiTheme="minorHAnsi" w:hAnsiTheme="minorHAnsi" w:cstheme="minorHAnsi"/>
                <w:sz w:val="22"/>
                <w:szCs w:val="22"/>
              </w:rPr>
            </w:pPr>
            <w:r w:rsidRPr="00584A79">
              <w:rPr>
                <w:rFonts w:asciiTheme="minorHAnsi" w:hAnsiTheme="minorHAnsi" w:cstheme="minorHAnsi"/>
                <w:b/>
                <w:bCs/>
                <w:sz w:val="22"/>
                <w:szCs w:val="22"/>
              </w:rPr>
              <w:t>3</w:t>
            </w:r>
          </w:p>
        </w:tc>
        <w:tc>
          <w:tcPr>
            <w:tcW w:w="2410" w:type="dxa"/>
          </w:tcPr>
          <w:p w14:paraId="38D1C242" w14:textId="335A1B2D"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Køber</w:t>
            </w:r>
          </w:p>
        </w:tc>
        <w:tc>
          <w:tcPr>
            <w:tcW w:w="7088" w:type="dxa"/>
          </w:tcPr>
          <w:p w14:paraId="036D274E" w14:textId="5F23619A" w:rsidR="006D5F2D" w:rsidRPr="00584A79" w:rsidRDefault="006D5F2D" w:rsidP="006D5F2D">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Køber svarer til betalingskommunen. </w:t>
            </w:r>
          </w:p>
          <w:p w14:paraId="3341EEA6" w14:textId="77777777" w:rsidR="006D5F2D" w:rsidRPr="00584A79" w:rsidRDefault="006D5F2D" w:rsidP="00775E76">
            <w:pPr>
              <w:pStyle w:val="Default"/>
              <w:rPr>
                <w:rFonts w:asciiTheme="minorHAnsi" w:hAnsiTheme="minorHAnsi" w:cstheme="minorHAnsi"/>
                <w:sz w:val="22"/>
                <w:szCs w:val="22"/>
              </w:rPr>
            </w:pPr>
          </w:p>
          <w:p w14:paraId="393597E4" w14:textId="283924B5" w:rsidR="0001249C" w:rsidRPr="00584A79" w:rsidRDefault="0001249C" w:rsidP="00775E76">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Her oplyses </w:t>
            </w:r>
            <w:r w:rsidR="00E56C3C" w:rsidRPr="00584A79">
              <w:rPr>
                <w:rFonts w:asciiTheme="minorHAnsi" w:hAnsiTheme="minorHAnsi" w:cstheme="minorHAnsi"/>
                <w:sz w:val="22"/>
                <w:szCs w:val="22"/>
              </w:rPr>
              <w:t>handlekommunens relevante</w:t>
            </w:r>
            <w:r w:rsidR="00775E76" w:rsidRPr="00584A79">
              <w:rPr>
                <w:rFonts w:asciiTheme="minorHAnsi" w:hAnsiTheme="minorHAnsi" w:cstheme="minorHAnsi"/>
                <w:sz w:val="22"/>
                <w:szCs w:val="22"/>
              </w:rPr>
              <w:t xml:space="preserve"> kontaktoplysninger </w:t>
            </w:r>
            <w:r w:rsidRPr="00584A79">
              <w:rPr>
                <w:rFonts w:asciiTheme="minorHAnsi" w:hAnsiTheme="minorHAnsi" w:cstheme="minorHAnsi"/>
                <w:sz w:val="22"/>
                <w:szCs w:val="22"/>
              </w:rPr>
              <w:t xml:space="preserve">som myndighed. </w:t>
            </w:r>
            <w:r w:rsidR="004E5AD6" w:rsidRPr="00584A79">
              <w:rPr>
                <w:rFonts w:asciiTheme="minorHAnsi" w:hAnsiTheme="minorHAnsi" w:cstheme="minorHAnsi"/>
                <w:sz w:val="22"/>
                <w:szCs w:val="22"/>
              </w:rPr>
              <w:t>Navnet samt</w:t>
            </w:r>
            <w:r w:rsidR="00BA775F"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kontaktoplysninger på den kommunale forvaltning</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der er ansvarlig for købet</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angives. Den angivne mailadresse skal </w:t>
            </w:r>
            <w:r w:rsidR="004A50AF" w:rsidRPr="00584A79">
              <w:rPr>
                <w:rFonts w:asciiTheme="minorHAnsi" w:hAnsiTheme="minorHAnsi" w:cstheme="minorHAnsi"/>
                <w:sz w:val="22"/>
                <w:szCs w:val="22"/>
              </w:rPr>
              <w:t xml:space="preserve">være </w:t>
            </w:r>
            <w:r w:rsidR="004E5AD6" w:rsidRPr="00584A79">
              <w:rPr>
                <w:rFonts w:asciiTheme="minorHAnsi" w:hAnsiTheme="minorHAnsi" w:cstheme="minorHAnsi"/>
                <w:sz w:val="22"/>
                <w:szCs w:val="22"/>
              </w:rPr>
              <w:t>understøtte</w:t>
            </w:r>
            <w:r w:rsidR="004A50AF" w:rsidRPr="00584A79">
              <w:rPr>
                <w:rFonts w:asciiTheme="minorHAnsi" w:hAnsiTheme="minorHAnsi" w:cstheme="minorHAnsi"/>
                <w:sz w:val="22"/>
                <w:szCs w:val="22"/>
              </w:rPr>
              <w:t>t af</w:t>
            </w:r>
            <w:r w:rsidR="004E5AD6" w:rsidRPr="00584A79">
              <w:rPr>
                <w:rFonts w:asciiTheme="minorHAnsi" w:hAnsiTheme="minorHAnsi" w:cstheme="minorHAnsi"/>
                <w:sz w:val="22"/>
                <w:szCs w:val="22"/>
              </w:rPr>
              <w:t xml:space="preserve"> sikker</w:t>
            </w:r>
            <w:r w:rsidR="004A50AF"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mail</w:t>
            </w:r>
            <w:r w:rsidR="00775E76" w:rsidRPr="00584A79">
              <w:rPr>
                <w:rFonts w:asciiTheme="minorHAnsi" w:hAnsiTheme="minorHAnsi" w:cstheme="minorHAnsi"/>
                <w:sz w:val="22"/>
                <w:szCs w:val="22"/>
              </w:rPr>
              <w:t>.</w:t>
            </w:r>
            <w:r w:rsidR="004E5AD6" w:rsidRPr="00584A79">
              <w:rPr>
                <w:rFonts w:asciiTheme="minorHAnsi" w:hAnsiTheme="minorHAnsi" w:cstheme="minorHAnsi"/>
                <w:sz w:val="22"/>
                <w:szCs w:val="22"/>
              </w:rPr>
              <w:t xml:space="preserve"> Kontaktoplysningerne bør være forvaltningens generelle kontaktoplysninger frem</w:t>
            </w:r>
            <w:r w:rsidR="00775E76" w:rsidRPr="00584A79">
              <w:rPr>
                <w:rFonts w:asciiTheme="minorHAnsi" w:hAnsiTheme="minorHAnsi" w:cstheme="minorHAnsi"/>
                <w:sz w:val="22"/>
                <w:szCs w:val="22"/>
              </w:rPr>
              <w:t xml:space="preserve"> </w:t>
            </w:r>
            <w:r w:rsidR="004E5AD6" w:rsidRPr="00584A79">
              <w:rPr>
                <w:rFonts w:asciiTheme="minorHAnsi" w:hAnsiTheme="minorHAnsi" w:cstheme="minorHAnsi"/>
                <w:sz w:val="22"/>
                <w:szCs w:val="22"/>
              </w:rPr>
              <w:t>for en specifik kontaktperson.</w:t>
            </w:r>
            <w:r w:rsidR="006A0EBD" w:rsidRPr="00584A79">
              <w:rPr>
                <w:rFonts w:asciiTheme="minorHAnsi" w:hAnsiTheme="minorHAnsi" w:cstheme="minorHAnsi"/>
                <w:sz w:val="22"/>
                <w:szCs w:val="22"/>
              </w:rPr>
              <w:t xml:space="preserve"> </w:t>
            </w:r>
          </w:p>
          <w:p w14:paraId="07FCB979" w14:textId="77777777" w:rsidR="006D5F2D" w:rsidRPr="00584A79" w:rsidRDefault="006D5F2D" w:rsidP="00775E76">
            <w:pPr>
              <w:pStyle w:val="Default"/>
              <w:rPr>
                <w:rFonts w:asciiTheme="minorHAnsi" w:hAnsiTheme="minorHAnsi" w:cstheme="minorHAnsi"/>
                <w:sz w:val="22"/>
                <w:szCs w:val="22"/>
              </w:rPr>
            </w:pPr>
          </w:p>
          <w:p w14:paraId="57D2DBC3" w14:textId="77777777" w:rsidR="007D0C25" w:rsidRPr="00584A79" w:rsidRDefault="007D0C25" w:rsidP="00775E76">
            <w:pPr>
              <w:pStyle w:val="Default"/>
              <w:rPr>
                <w:rFonts w:asciiTheme="minorHAnsi" w:hAnsiTheme="minorHAnsi" w:cstheme="minorHAnsi"/>
                <w:sz w:val="22"/>
                <w:szCs w:val="22"/>
              </w:rPr>
            </w:pPr>
            <w:r w:rsidRPr="00584A79">
              <w:rPr>
                <w:rFonts w:asciiTheme="minorHAnsi" w:hAnsiTheme="minorHAnsi" w:cstheme="minorHAnsi"/>
                <w:sz w:val="22"/>
                <w:szCs w:val="22"/>
              </w:rPr>
              <w:t>Hvis køber overlader handlekompetencen til leverandørens beliggenhedskommune angives handlekommunen også her</w:t>
            </w:r>
            <w:r w:rsidR="00175140" w:rsidRPr="00584A79">
              <w:rPr>
                <w:rFonts w:asciiTheme="minorHAnsi" w:hAnsiTheme="minorHAnsi" w:cstheme="minorHAnsi"/>
                <w:sz w:val="22"/>
                <w:szCs w:val="22"/>
              </w:rPr>
              <w:t>.</w:t>
            </w:r>
          </w:p>
          <w:p w14:paraId="62163F3C" w14:textId="71FAEA77" w:rsidR="00175140" w:rsidRPr="00584A79" w:rsidRDefault="00175140" w:rsidP="00775E76">
            <w:pPr>
              <w:pStyle w:val="Default"/>
              <w:rPr>
                <w:rFonts w:asciiTheme="minorHAnsi" w:hAnsiTheme="minorHAnsi" w:cstheme="minorHAnsi"/>
                <w:sz w:val="22"/>
                <w:szCs w:val="22"/>
              </w:rPr>
            </w:pPr>
          </w:p>
        </w:tc>
      </w:tr>
      <w:tr w:rsidR="0001249C" w:rsidRPr="0001249C" w14:paraId="4498B718" w14:textId="77777777" w:rsidTr="0001249C">
        <w:trPr>
          <w:trHeight w:val="783"/>
        </w:trPr>
        <w:tc>
          <w:tcPr>
            <w:tcW w:w="670" w:type="dxa"/>
          </w:tcPr>
          <w:p w14:paraId="23181872" w14:textId="7B31881F" w:rsidR="0001249C" w:rsidRPr="00584A79" w:rsidRDefault="001F037E">
            <w:pPr>
              <w:pStyle w:val="Default"/>
              <w:rPr>
                <w:rFonts w:asciiTheme="minorHAnsi" w:hAnsiTheme="minorHAnsi" w:cstheme="minorHAnsi"/>
                <w:sz w:val="22"/>
                <w:szCs w:val="22"/>
              </w:rPr>
            </w:pPr>
            <w:r w:rsidRPr="00584A79">
              <w:rPr>
                <w:rFonts w:asciiTheme="minorHAnsi" w:hAnsiTheme="minorHAnsi" w:cstheme="minorHAnsi"/>
                <w:b/>
                <w:bCs/>
                <w:sz w:val="22"/>
                <w:szCs w:val="22"/>
              </w:rPr>
              <w:t>4</w:t>
            </w:r>
          </w:p>
        </w:tc>
        <w:tc>
          <w:tcPr>
            <w:tcW w:w="2410" w:type="dxa"/>
          </w:tcPr>
          <w:p w14:paraId="6E6E9B30" w14:textId="77777777"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Leverandør </w:t>
            </w:r>
          </w:p>
        </w:tc>
        <w:tc>
          <w:tcPr>
            <w:tcW w:w="7088" w:type="dxa"/>
          </w:tcPr>
          <w:p w14:paraId="24446F1C" w14:textId="19A7CF2D"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sz w:val="22"/>
                <w:szCs w:val="22"/>
              </w:rPr>
              <w:t>Indledningsvist angives ved afkrydsning, hvorvidt der er tale om en kommunal, eller privat</w:t>
            </w:r>
            <w:r w:rsidR="00EF61DF"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driftsherre</w:t>
            </w:r>
            <w:r w:rsidR="00281FF6" w:rsidRPr="00584A79">
              <w:rPr>
                <w:rFonts w:asciiTheme="minorHAnsi" w:hAnsiTheme="minorHAnsi" w:cstheme="minorHAnsi"/>
                <w:sz w:val="22"/>
                <w:szCs w:val="22"/>
              </w:rPr>
              <w:t>/ leverandør/anbringelsessted</w:t>
            </w:r>
            <w:r w:rsidRPr="00584A79">
              <w:rPr>
                <w:rFonts w:asciiTheme="minorHAnsi" w:hAnsiTheme="minorHAnsi" w:cstheme="minorHAnsi"/>
                <w:sz w:val="22"/>
                <w:szCs w:val="22"/>
              </w:rPr>
              <w:t xml:space="preserve">. </w:t>
            </w:r>
          </w:p>
          <w:p w14:paraId="6B296EC8" w14:textId="77777777" w:rsidR="00175140" w:rsidRPr="00584A79" w:rsidRDefault="00175140">
            <w:pPr>
              <w:pStyle w:val="Default"/>
              <w:rPr>
                <w:rFonts w:asciiTheme="minorHAnsi" w:hAnsiTheme="minorHAnsi" w:cstheme="minorHAnsi"/>
                <w:sz w:val="22"/>
                <w:szCs w:val="22"/>
              </w:rPr>
            </w:pPr>
          </w:p>
          <w:p w14:paraId="548DEC68" w14:textId="66B93B6B" w:rsidR="004E5AD6" w:rsidRPr="00584A79" w:rsidRDefault="0001249C">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Derudover oplyses relevante kontaktoplysninger for leverandøren, herunder </w:t>
            </w:r>
            <w:r w:rsidR="004E5AD6" w:rsidRPr="00584A79">
              <w:rPr>
                <w:rFonts w:asciiTheme="minorHAnsi" w:hAnsiTheme="minorHAnsi" w:cstheme="minorHAnsi"/>
                <w:sz w:val="22"/>
                <w:szCs w:val="22"/>
              </w:rPr>
              <w:t xml:space="preserve">en </w:t>
            </w:r>
            <w:r w:rsidR="004E5AD6" w:rsidRPr="00584A79">
              <w:rPr>
                <w:rFonts w:asciiTheme="minorHAnsi" w:hAnsiTheme="minorHAnsi" w:cstheme="minorHAnsi"/>
                <w:color w:val="auto"/>
                <w:sz w:val="22"/>
                <w:szCs w:val="22"/>
              </w:rPr>
              <w:t xml:space="preserve">mailadresse som understøtter sikkermail. </w:t>
            </w:r>
            <w:r w:rsidR="004E5AD6" w:rsidRPr="00584A79">
              <w:rPr>
                <w:rFonts w:asciiTheme="minorHAnsi" w:hAnsiTheme="minorHAnsi" w:cstheme="minorHAnsi"/>
                <w:sz w:val="22"/>
                <w:szCs w:val="22"/>
              </w:rPr>
              <w:t>Kontaktoplysningerne bør være leverandørens generelle kontaktoplysninger frem for en specifik kontaktperson.</w:t>
            </w:r>
          </w:p>
          <w:p w14:paraId="70674396" w14:textId="5B347056" w:rsidR="0001249C" w:rsidRPr="00584A79" w:rsidRDefault="0001249C" w:rsidP="003B4287">
            <w:pPr>
              <w:pStyle w:val="Default"/>
              <w:rPr>
                <w:rFonts w:asciiTheme="minorHAnsi" w:hAnsiTheme="minorHAnsi" w:cstheme="minorHAnsi"/>
                <w:sz w:val="22"/>
                <w:szCs w:val="22"/>
              </w:rPr>
            </w:pPr>
          </w:p>
        </w:tc>
      </w:tr>
      <w:tr w:rsidR="00DF7CF4" w:rsidRPr="0001249C" w14:paraId="68B1D87A" w14:textId="77777777" w:rsidTr="0001249C">
        <w:trPr>
          <w:trHeight w:val="783"/>
        </w:trPr>
        <w:tc>
          <w:tcPr>
            <w:tcW w:w="670" w:type="dxa"/>
          </w:tcPr>
          <w:p w14:paraId="67BF82D2" w14:textId="09CA9CA3" w:rsidR="00DF7CF4" w:rsidRPr="00584A79" w:rsidRDefault="00DF7CF4">
            <w:pPr>
              <w:pStyle w:val="Default"/>
              <w:rPr>
                <w:rFonts w:asciiTheme="minorHAnsi" w:hAnsiTheme="minorHAnsi" w:cstheme="minorHAnsi"/>
                <w:b/>
                <w:bCs/>
                <w:sz w:val="22"/>
                <w:szCs w:val="22"/>
              </w:rPr>
            </w:pPr>
            <w:r>
              <w:rPr>
                <w:rFonts w:asciiTheme="minorHAnsi" w:hAnsiTheme="minorHAnsi" w:cstheme="minorHAnsi"/>
                <w:b/>
                <w:bCs/>
                <w:sz w:val="22"/>
                <w:szCs w:val="22"/>
              </w:rPr>
              <w:t>5</w:t>
            </w:r>
          </w:p>
        </w:tc>
        <w:tc>
          <w:tcPr>
            <w:tcW w:w="2410" w:type="dxa"/>
          </w:tcPr>
          <w:p w14:paraId="390A969E" w14:textId="15A45962" w:rsidR="00DF7CF4" w:rsidRPr="00584A79" w:rsidRDefault="00DF7CF4">
            <w:pPr>
              <w:pStyle w:val="Default"/>
              <w:rPr>
                <w:rFonts w:asciiTheme="minorHAnsi" w:hAnsiTheme="minorHAnsi" w:cstheme="minorHAnsi"/>
                <w:b/>
                <w:bCs/>
                <w:sz w:val="22"/>
                <w:szCs w:val="22"/>
              </w:rPr>
            </w:pPr>
            <w:r>
              <w:rPr>
                <w:rFonts w:asciiTheme="minorHAnsi" w:hAnsiTheme="minorHAnsi" w:cstheme="minorHAnsi"/>
                <w:b/>
                <w:bCs/>
                <w:sz w:val="22"/>
                <w:szCs w:val="22"/>
              </w:rPr>
              <w:t>Forvaltningsretlige krav</w:t>
            </w:r>
          </w:p>
        </w:tc>
        <w:tc>
          <w:tcPr>
            <w:tcW w:w="7088" w:type="dxa"/>
          </w:tcPr>
          <w:p w14:paraId="66410D8D" w14:textId="5BE8A798" w:rsidR="00DF7CF4" w:rsidRPr="00584A79" w:rsidRDefault="00DF7CF4">
            <w:pPr>
              <w:pStyle w:val="Default"/>
              <w:rPr>
                <w:rFonts w:asciiTheme="minorHAnsi" w:hAnsiTheme="minorHAnsi" w:cstheme="minorHAnsi"/>
                <w:sz w:val="22"/>
                <w:szCs w:val="22"/>
              </w:rPr>
            </w:pPr>
            <w:r w:rsidRPr="00DF7CF4">
              <w:rPr>
                <w:rFonts w:asciiTheme="minorHAnsi" w:hAnsiTheme="minorHAnsi" w:cstheme="minorHAnsi"/>
                <w:sz w:val="22"/>
                <w:szCs w:val="22"/>
              </w:rPr>
              <w:t>Punktet indeholder opmærksomhedspunkter vedrørende forvaltningsloven, offentlighedsloven, regler om voksenansvar samt tavshedspligt.</w:t>
            </w:r>
          </w:p>
        </w:tc>
      </w:tr>
      <w:tr w:rsidR="0001249C" w:rsidRPr="0001249C" w14:paraId="2F39AF76" w14:textId="77777777" w:rsidTr="00627B31">
        <w:trPr>
          <w:trHeight w:val="1408"/>
        </w:trPr>
        <w:tc>
          <w:tcPr>
            <w:tcW w:w="670" w:type="dxa"/>
          </w:tcPr>
          <w:p w14:paraId="6C020701" w14:textId="22628276" w:rsidR="0001249C" w:rsidRPr="00584A79" w:rsidRDefault="00DF7CF4">
            <w:pPr>
              <w:pStyle w:val="Default"/>
              <w:rPr>
                <w:rFonts w:asciiTheme="minorHAnsi" w:hAnsiTheme="minorHAnsi" w:cstheme="minorHAnsi"/>
                <w:sz w:val="22"/>
                <w:szCs w:val="22"/>
              </w:rPr>
            </w:pPr>
            <w:r>
              <w:rPr>
                <w:rFonts w:asciiTheme="minorHAnsi" w:hAnsiTheme="minorHAnsi" w:cstheme="minorHAnsi"/>
                <w:b/>
                <w:bCs/>
                <w:sz w:val="22"/>
                <w:szCs w:val="22"/>
              </w:rPr>
              <w:t>6</w:t>
            </w:r>
          </w:p>
        </w:tc>
        <w:tc>
          <w:tcPr>
            <w:tcW w:w="2410" w:type="dxa"/>
          </w:tcPr>
          <w:p w14:paraId="24D3ABCC" w14:textId="77777777" w:rsidR="0001249C" w:rsidRPr="00584A79" w:rsidRDefault="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Leverandørens indsatser og pris </w:t>
            </w:r>
          </w:p>
        </w:tc>
        <w:tc>
          <w:tcPr>
            <w:tcW w:w="7088" w:type="dxa"/>
          </w:tcPr>
          <w:p w14:paraId="3256F8F7"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Her beskrives hvilke indsatser kontrakten omfatter. Det vil sige grundydelse, eventuelt internt skoletilbud og eventuelle tillægsydelser. </w:t>
            </w:r>
          </w:p>
          <w:p w14:paraId="4D99E16A" w14:textId="77777777" w:rsidR="00175140" w:rsidRPr="00584A79" w:rsidRDefault="00175140" w:rsidP="00175140">
            <w:pPr>
              <w:pStyle w:val="Default"/>
              <w:rPr>
                <w:rFonts w:asciiTheme="minorHAnsi" w:hAnsiTheme="minorHAnsi" w:cstheme="minorHAnsi"/>
                <w:sz w:val="22"/>
                <w:szCs w:val="22"/>
              </w:rPr>
            </w:pPr>
          </w:p>
          <w:p w14:paraId="23697680"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Mål for indsatserne er beskrevet i barnets plan eller ungeplanen. Det er væsentligt, at køber og anbringelsessted har en fælles forståelse af indholdet i de indsatser kontrakten omfatter samt hvilken pris, der er aftalt. Køber og leverandør har en fælles forpligtigelse til at få underskrevet kontrakten, inden indsatsen påbegyndes.</w:t>
            </w:r>
          </w:p>
          <w:p w14:paraId="1FF3E1EC"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Ved køb af pladser indeholder Tilbudsportalen oplysninger om de ydelser, indsatsen er sammensat af. </w:t>
            </w:r>
          </w:p>
          <w:p w14:paraId="6A2ED0E8" w14:textId="77777777" w:rsidR="00175140" w:rsidRPr="00584A79" w:rsidRDefault="00175140" w:rsidP="00175140">
            <w:pPr>
              <w:pStyle w:val="Default"/>
              <w:rPr>
                <w:rFonts w:asciiTheme="minorHAnsi" w:hAnsiTheme="minorHAnsi" w:cstheme="minorHAnsi"/>
                <w:sz w:val="22"/>
                <w:szCs w:val="22"/>
              </w:rPr>
            </w:pPr>
          </w:p>
          <w:p w14:paraId="21113AA3"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Indsatsen kan endvidere omfatte en tillægsydelse, dvs. tilkøb ved siden af en takstbelagt plads.</w:t>
            </w:r>
          </w:p>
          <w:p w14:paraId="2D033756" w14:textId="77777777" w:rsidR="00175140" w:rsidRPr="00584A79" w:rsidRDefault="00175140" w:rsidP="00175140">
            <w:pPr>
              <w:pStyle w:val="Default"/>
              <w:rPr>
                <w:rFonts w:asciiTheme="minorHAnsi" w:hAnsiTheme="minorHAnsi" w:cstheme="minorHAnsi"/>
                <w:sz w:val="22"/>
                <w:szCs w:val="22"/>
              </w:rPr>
            </w:pPr>
          </w:p>
          <w:p w14:paraId="6F6EB9F4"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Indsatsen kan endelig være en særforanstaltning (enkeltmandstilbud) helt individuelt tilpasset barnets individuelle behov. </w:t>
            </w:r>
          </w:p>
          <w:p w14:paraId="05E0AC12" w14:textId="77777777" w:rsidR="00175140" w:rsidRPr="00584A79" w:rsidRDefault="00175140" w:rsidP="00175140">
            <w:pPr>
              <w:pStyle w:val="Default"/>
              <w:rPr>
                <w:rFonts w:asciiTheme="minorHAnsi" w:hAnsiTheme="minorHAnsi" w:cstheme="minorHAnsi"/>
                <w:sz w:val="22"/>
                <w:szCs w:val="22"/>
              </w:rPr>
            </w:pPr>
          </w:p>
          <w:p w14:paraId="1735EDB5"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Kontrakten kan således omfatte én til flere indsatser. Selve anbringelsen angives som indsats nr. 1. </w:t>
            </w:r>
          </w:p>
          <w:p w14:paraId="0AECF0F4" w14:textId="77777777" w:rsidR="00175140" w:rsidRPr="00584A79" w:rsidRDefault="00175140" w:rsidP="00175140">
            <w:pPr>
              <w:pStyle w:val="Default"/>
              <w:rPr>
                <w:rFonts w:asciiTheme="minorHAnsi" w:hAnsiTheme="minorHAnsi" w:cstheme="minorHAnsi"/>
                <w:sz w:val="22"/>
                <w:szCs w:val="22"/>
              </w:rPr>
            </w:pPr>
          </w:p>
          <w:p w14:paraId="3EE47CF5"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Formålet med de bestilte indsatser fremgår af barnets plan eller ungeplanen. Leverandørens indsatser leveres i overensstemmelse med målene i barnets plan eller ungeplanen</w:t>
            </w:r>
          </w:p>
          <w:p w14:paraId="5E9AA54F" w14:textId="77777777" w:rsidR="00175140" w:rsidRPr="00584A79" w:rsidRDefault="00175140" w:rsidP="00175140">
            <w:pPr>
              <w:pStyle w:val="Default"/>
              <w:rPr>
                <w:rFonts w:asciiTheme="minorHAnsi" w:hAnsiTheme="minorHAnsi" w:cstheme="minorHAnsi"/>
                <w:sz w:val="22"/>
                <w:szCs w:val="22"/>
              </w:rPr>
            </w:pPr>
          </w:p>
          <w:p w14:paraId="6DC4AD86" w14:textId="1FF541E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Kun indsatser som leveres af leverandøren (jf. pkt. 4) skal fremgå af kontraktens pkt. 6. Hvis barnet/den unge modtager indsatser fra andre eksterne parter bør der laves særskilte kontrakter herom. Hvis leverandøren i sin indsats anvender eksterne ressourcer (fx psykologer, hesteterapi o. lign) kan disse indsatser indgå i kontraktens pkt. 6, men kontraktforholdet er mellem køber og leverandør (jf. pkt. 3 og 4)</w:t>
            </w:r>
          </w:p>
          <w:p w14:paraId="2D41E81D" w14:textId="77777777" w:rsidR="00175140" w:rsidRPr="00584A79" w:rsidRDefault="00175140" w:rsidP="00175140">
            <w:pPr>
              <w:pStyle w:val="Default"/>
              <w:rPr>
                <w:rFonts w:asciiTheme="minorHAnsi" w:hAnsiTheme="minorHAnsi" w:cstheme="minorHAnsi"/>
                <w:sz w:val="22"/>
                <w:szCs w:val="22"/>
              </w:rPr>
            </w:pPr>
          </w:p>
          <w:p w14:paraId="547272E1"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For hver indsats angives følgende</w:t>
            </w:r>
          </w:p>
          <w:p w14:paraId="45AE137B"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Paragraf og indsats:</w:t>
            </w:r>
            <w:r w:rsidRPr="00584A79">
              <w:rPr>
                <w:rFonts w:asciiTheme="minorHAnsi" w:hAnsiTheme="minorHAnsi" w:cstheme="minorHAnsi"/>
                <w:sz w:val="22"/>
                <w:szCs w:val="22"/>
              </w:rPr>
              <w:t xml:space="preserve"> Den lovhjemmel efter hvilken indsatsen bevilges              samt indsats. Fx barnets lov § 46.</w:t>
            </w:r>
          </w:p>
          <w:p w14:paraId="422E252F"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Antal:</w:t>
            </w:r>
            <w:r w:rsidRPr="00584A79">
              <w:rPr>
                <w:rFonts w:asciiTheme="minorHAnsi" w:hAnsiTheme="minorHAnsi" w:cstheme="minorHAnsi"/>
                <w:sz w:val="22"/>
                <w:szCs w:val="22"/>
              </w:rPr>
              <w:t xml:space="preserve"> Her angives hvor mange timer/dage/døgn barnet er visiteret til pr. uge/måned/år. Ved anbringelser jf. barnets lov vil antallet oftest angives som antal døgn pr. måned. Aflastning vil ofte blive angivet som timer eller døgn pr. uge. </w:t>
            </w:r>
          </w:p>
          <w:p w14:paraId="7F554B32"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Enhedspris:</w:t>
            </w:r>
            <w:r w:rsidRPr="00584A79">
              <w:rPr>
                <w:rFonts w:asciiTheme="minorHAnsi" w:hAnsiTheme="minorHAnsi" w:cstheme="minorHAnsi"/>
                <w:sz w:val="22"/>
                <w:szCs w:val="22"/>
              </w:rPr>
              <w:t xml:space="preserve"> Pris pr døgn eller pr. time.</w:t>
            </w:r>
          </w:p>
          <w:p w14:paraId="0632B62D"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b/>
                <w:bCs/>
                <w:sz w:val="22"/>
                <w:szCs w:val="22"/>
              </w:rPr>
              <w:t>Startdato:</w:t>
            </w:r>
            <w:r w:rsidRPr="00584A79">
              <w:rPr>
                <w:rFonts w:asciiTheme="minorHAnsi" w:hAnsiTheme="minorHAnsi" w:cstheme="minorHAnsi"/>
                <w:sz w:val="22"/>
                <w:szCs w:val="22"/>
              </w:rPr>
              <w:t xml:space="preserve"> Den dato indsatsen iværksættes</w:t>
            </w:r>
          </w:p>
          <w:p w14:paraId="62839D4F" w14:textId="77777777" w:rsidR="00175140" w:rsidRPr="00584A79" w:rsidRDefault="00175140" w:rsidP="00175140">
            <w:pPr>
              <w:pStyle w:val="Default"/>
              <w:numPr>
                <w:ilvl w:val="0"/>
                <w:numId w:val="12"/>
              </w:numPr>
              <w:rPr>
                <w:rFonts w:asciiTheme="minorHAnsi" w:hAnsiTheme="minorHAnsi" w:cstheme="minorHAnsi"/>
                <w:sz w:val="22"/>
                <w:szCs w:val="22"/>
              </w:rPr>
            </w:pPr>
            <w:r w:rsidRPr="00584A79">
              <w:rPr>
                <w:rFonts w:asciiTheme="minorHAnsi" w:hAnsiTheme="minorHAnsi" w:cstheme="minorHAnsi"/>
                <w:sz w:val="22"/>
                <w:szCs w:val="22"/>
              </w:rPr>
              <w:t>Slutdato: Indsatsen forventede slutdato. Hvis anbringelsen skal forlænges, skal der laves en ny kontrakt. Indsatsen kan godt løbe over flere år. Det opfordres til, at parterne i god tid inden slutdatoen tager en statussamtale om afslutning eller eventuel forlængelse af forløbet.</w:t>
            </w:r>
          </w:p>
          <w:p w14:paraId="6E36CC0B" w14:textId="77777777" w:rsidR="00175140" w:rsidRPr="00584A79" w:rsidRDefault="00175140" w:rsidP="00175140">
            <w:pPr>
              <w:pStyle w:val="Default"/>
              <w:rPr>
                <w:rFonts w:asciiTheme="minorHAnsi" w:hAnsiTheme="minorHAnsi" w:cstheme="minorHAnsi"/>
                <w:sz w:val="22"/>
                <w:szCs w:val="22"/>
              </w:rPr>
            </w:pPr>
          </w:p>
          <w:p w14:paraId="473EB4DC" w14:textId="77777777" w:rsidR="00175140" w:rsidRPr="00584A79" w:rsidRDefault="00175140" w:rsidP="00175140">
            <w:pPr>
              <w:pStyle w:val="Default"/>
              <w:rPr>
                <w:rFonts w:asciiTheme="minorHAnsi" w:hAnsiTheme="minorHAnsi" w:cstheme="minorHAnsi"/>
                <w:b/>
                <w:bCs/>
                <w:sz w:val="22"/>
                <w:szCs w:val="22"/>
              </w:rPr>
            </w:pPr>
            <w:r w:rsidRPr="00584A79">
              <w:rPr>
                <w:rFonts w:asciiTheme="minorHAnsi" w:hAnsiTheme="minorHAnsi" w:cstheme="minorHAnsi"/>
                <w:b/>
                <w:bCs/>
                <w:sz w:val="22"/>
                <w:szCs w:val="22"/>
              </w:rPr>
              <w:t>Opfølgning</w:t>
            </w:r>
          </w:p>
          <w:p w14:paraId="4BAD474B"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Opfølgning på indsatsen sker løbende jf. barnets lov § 95 på baggrund af forholdene i den konkrete sag og med inddragelse af barnets/den unges ønsker og behov. </w:t>
            </w:r>
          </w:p>
          <w:p w14:paraId="5194ED40" w14:textId="77777777"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Jf. barnets lov § 95 stk. 2 skal den første opfølgning finde sted på det tidligste af følgende tidspunkter: </w:t>
            </w:r>
          </w:p>
          <w:p w14:paraId="595E8465" w14:textId="77777777" w:rsidR="00175140" w:rsidRPr="00584A79" w:rsidRDefault="00175140" w:rsidP="00175140">
            <w:pPr>
              <w:pStyle w:val="Default"/>
              <w:numPr>
                <w:ilvl w:val="0"/>
                <w:numId w:val="10"/>
              </w:numPr>
              <w:rPr>
                <w:rFonts w:asciiTheme="minorHAnsi" w:hAnsiTheme="minorHAnsi" w:cstheme="minorHAnsi"/>
                <w:sz w:val="22"/>
                <w:szCs w:val="22"/>
              </w:rPr>
            </w:pPr>
            <w:r w:rsidRPr="00584A79">
              <w:rPr>
                <w:rFonts w:asciiTheme="minorHAnsi" w:hAnsiTheme="minorHAnsi" w:cstheme="minorHAnsi"/>
                <w:sz w:val="22"/>
                <w:szCs w:val="22"/>
              </w:rPr>
              <w:t xml:space="preserve">Når afdækningen eller undersøgelsen, som er foretaget sideløbende med en støttende indsats efter § 32, stk. 4, eller en anbringelse efter §§ 46 eller 143, af barnets eller den unges behov efter §§ 19, 20 eller 26 er afsluttet. </w:t>
            </w:r>
          </w:p>
          <w:p w14:paraId="1A09EFDC" w14:textId="77777777" w:rsidR="00175140" w:rsidRPr="00584A79" w:rsidRDefault="00175140" w:rsidP="00175140">
            <w:pPr>
              <w:pStyle w:val="Default"/>
              <w:numPr>
                <w:ilvl w:val="0"/>
                <w:numId w:val="10"/>
              </w:numPr>
              <w:rPr>
                <w:rFonts w:asciiTheme="minorHAnsi" w:hAnsiTheme="minorHAnsi" w:cstheme="minorHAnsi"/>
                <w:sz w:val="22"/>
                <w:szCs w:val="22"/>
              </w:rPr>
            </w:pPr>
            <w:r w:rsidRPr="00584A79">
              <w:rPr>
                <w:rFonts w:asciiTheme="minorHAnsi" w:hAnsiTheme="minorHAnsi" w:cstheme="minorHAnsi"/>
                <w:sz w:val="22"/>
                <w:szCs w:val="22"/>
              </w:rPr>
              <w:t>3 måneder efter iværksættelse af indsatsen.</w:t>
            </w:r>
          </w:p>
          <w:p w14:paraId="0A43843F" w14:textId="77777777" w:rsidR="00175140" w:rsidRPr="00584A79" w:rsidRDefault="00175140" w:rsidP="00175140">
            <w:pPr>
              <w:pStyle w:val="Default"/>
              <w:rPr>
                <w:rFonts w:asciiTheme="minorHAnsi" w:hAnsiTheme="minorHAnsi" w:cstheme="minorHAnsi"/>
                <w:sz w:val="22"/>
                <w:szCs w:val="22"/>
              </w:rPr>
            </w:pPr>
          </w:p>
          <w:p w14:paraId="5B3516A3" w14:textId="77777777" w:rsidR="00175140" w:rsidRPr="00584A79" w:rsidRDefault="00175140" w:rsidP="00175140">
            <w:pPr>
              <w:pStyle w:val="Default"/>
              <w:rPr>
                <w:rFonts w:asciiTheme="minorHAnsi" w:hAnsiTheme="minorHAnsi" w:cstheme="minorHAnsi"/>
                <w:b/>
                <w:bCs/>
                <w:sz w:val="22"/>
                <w:szCs w:val="22"/>
              </w:rPr>
            </w:pPr>
            <w:r w:rsidRPr="00584A79">
              <w:rPr>
                <w:rFonts w:asciiTheme="minorHAnsi" w:hAnsiTheme="minorHAnsi" w:cstheme="minorHAnsi"/>
                <w:b/>
                <w:bCs/>
                <w:sz w:val="22"/>
                <w:szCs w:val="22"/>
              </w:rPr>
              <w:t>Skoletilbud</w:t>
            </w:r>
          </w:p>
          <w:p w14:paraId="1EB25C6F" w14:textId="1966FC21" w:rsidR="00175140" w:rsidRPr="00584A79" w:rsidRDefault="00175140" w:rsidP="00175140">
            <w:pPr>
              <w:pStyle w:val="Default"/>
              <w:rPr>
                <w:rFonts w:asciiTheme="minorHAnsi" w:hAnsiTheme="minorHAnsi" w:cstheme="minorHAnsi"/>
                <w:sz w:val="22"/>
                <w:szCs w:val="22"/>
              </w:rPr>
            </w:pPr>
            <w:r w:rsidRPr="00584A79">
              <w:rPr>
                <w:rFonts w:asciiTheme="minorHAnsi" w:hAnsiTheme="minorHAnsi" w:cstheme="minorHAnsi"/>
                <w:sz w:val="22"/>
                <w:szCs w:val="22"/>
              </w:rPr>
              <w:t>Hvis indsatsen omfatter et internt skoletilbud, skal dette være afklaret forud for kontraktens indgåelse med Pædagogisk-Psykologisk Rådgivning (PPR) i</w:t>
            </w:r>
            <w:r w:rsidRPr="00584A79" w:rsidDel="002E40ED">
              <w:rPr>
                <w:rFonts w:asciiTheme="minorHAnsi" w:hAnsiTheme="minorHAnsi" w:cstheme="minorHAnsi"/>
                <w:sz w:val="22"/>
                <w:szCs w:val="22"/>
              </w:rPr>
              <w:t xml:space="preserve"> køber</w:t>
            </w:r>
            <w:r w:rsidRPr="00584A79">
              <w:rPr>
                <w:rFonts w:asciiTheme="minorHAnsi" w:hAnsiTheme="minorHAnsi" w:cstheme="minorHAnsi"/>
                <w:sz w:val="22"/>
                <w:szCs w:val="22"/>
              </w:rPr>
              <w:t xml:space="preserve">. Det skal beskrives, hvad det interne skoletilbud skal opfylde i forhold til barnets behov. Kommunens PPR afklarer med den lokale PPR, hvordan opfølgning, personligt tilsyn, kørsel mv. håndteres i forhold til det valgte skoletilbud. </w:t>
            </w:r>
          </w:p>
          <w:p w14:paraId="3B90D369"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I forhold til betaling henvises til bekendtgørelse om hvilken kommune udgiften til folkeskolens undervisning m.v. endeligt påhviler:</w:t>
            </w:r>
          </w:p>
          <w:p w14:paraId="3E0B28C1" w14:textId="77777777" w:rsidR="00175140" w:rsidRPr="00584A79" w:rsidRDefault="00B53CBE" w:rsidP="00175140">
            <w:pPr>
              <w:pStyle w:val="Kommentartekst"/>
              <w:rPr>
                <w:sz w:val="22"/>
                <w:szCs w:val="22"/>
              </w:rPr>
            </w:pPr>
            <w:hyperlink r:id="rId11" w:history="1">
              <w:r w:rsidR="00175140" w:rsidRPr="00584A79">
                <w:rPr>
                  <w:rStyle w:val="Hyperlink"/>
                  <w:sz w:val="22"/>
                  <w:szCs w:val="22"/>
                </w:rPr>
                <w:t>https://www.retsinformation.dk/eli/lta/2014/1000</w:t>
              </w:r>
            </w:hyperlink>
          </w:p>
          <w:p w14:paraId="4D274423"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Henvisning til et behandlings- og specialundervisningstilbud i en anden kommune end den kommune, der er ansvarlig for barnets eller den unges behov for støttende indsatser i form af pædagogisk støtte og behandling, må kun ske efter forudgående aftale med handlekommune, jf. lov om behandlings – og specialundervisningstilbud til børn og unge § 5:</w:t>
            </w:r>
          </w:p>
          <w:p w14:paraId="766DCC40" w14:textId="77777777" w:rsidR="00175140" w:rsidRPr="00584A79" w:rsidRDefault="00B53CBE" w:rsidP="00175140">
            <w:pPr>
              <w:pStyle w:val="Kommentartekst"/>
              <w:rPr>
                <w:sz w:val="22"/>
                <w:szCs w:val="22"/>
              </w:rPr>
            </w:pPr>
            <w:hyperlink r:id="rId12" w:history="1">
              <w:r w:rsidR="00175140" w:rsidRPr="00584A79">
                <w:rPr>
                  <w:rStyle w:val="Hyperlink"/>
                  <w:sz w:val="22"/>
                  <w:szCs w:val="22"/>
                </w:rPr>
                <w:t>https://www.retsinformation.dk/eli/lta/2023/1532</w:t>
              </w:r>
            </w:hyperlink>
          </w:p>
          <w:p w14:paraId="6D41B5C6"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Inden kontrakten indgås endeligt skal køber sikre, at der er indgået aftale om internt skoletilbud eller specialtilbud. </w:t>
            </w:r>
          </w:p>
          <w:p w14:paraId="0CE756F5"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Specialtilbud kan være specialundervisning på folkeskole eller behandlings – og specialundervisningstilbud.</w:t>
            </w:r>
          </w:p>
          <w:p w14:paraId="21FFA962" w14:textId="2271FDB4"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Forud for barnets/den unges anbringelse indgår køber aftale med handlekommunen om et relevant skoletilbud for barnet, herunder specialundervisning. Køber rådfører sig med PPR i egen kommune om hvilket skoletilbud der menes at være relevant. </w:t>
            </w:r>
          </w:p>
          <w:p w14:paraId="6811C6CD"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Handlekommunen overtager handlekompetencen for barnets skolegang, når barnet er anbragt. </w:t>
            </w:r>
          </w:p>
          <w:p w14:paraId="0D049B24" w14:textId="77777777" w:rsidR="00175140" w:rsidRPr="00584A79" w:rsidRDefault="00175140" w:rsidP="00175140">
            <w:pPr>
              <w:pStyle w:val="Kommentartekst"/>
              <w:rPr>
                <w:rFonts w:cstheme="minorHAnsi"/>
                <w:color w:val="000000"/>
                <w:sz w:val="22"/>
                <w:szCs w:val="22"/>
              </w:rPr>
            </w:pPr>
            <w:r w:rsidRPr="00584A79">
              <w:rPr>
                <w:rFonts w:cstheme="minorHAnsi"/>
                <w:color w:val="000000"/>
                <w:sz w:val="22"/>
                <w:szCs w:val="22"/>
              </w:rPr>
              <w:t xml:space="preserve">Hvis barnet skifter skoletilbud efter indgåelse af kontrakt, så behøver parterne ikke ændre kontrakten, så længe begrundelse for og beskrivelse af tilbuddet står i barnets plan/ungeplanen. </w:t>
            </w:r>
          </w:p>
          <w:p w14:paraId="6D0C1E56" w14:textId="6EDF008C" w:rsidR="000C7A6B" w:rsidRDefault="00175140" w:rsidP="000C7A6B">
            <w:pPr>
              <w:pStyle w:val="Default"/>
              <w:rPr>
                <w:rStyle w:val="Hyperlink"/>
                <w:rFonts w:asciiTheme="minorHAnsi" w:hAnsiTheme="minorHAnsi" w:cstheme="minorBidi"/>
                <w:sz w:val="22"/>
                <w:szCs w:val="22"/>
              </w:rPr>
            </w:pPr>
            <w:r w:rsidRPr="00584A79">
              <w:rPr>
                <w:rFonts w:asciiTheme="minorHAnsi" w:hAnsiTheme="minorHAnsi" w:cstheme="minorHAnsi"/>
                <w:sz w:val="22"/>
                <w:szCs w:val="22"/>
              </w:rPr>
              <w:t xml:space="preserve">Læs mere på: </w:t>
            </w:r>
            <w:hyperlink r:id="rId13" w:history="1">
              <w:r w:rsidR="00584A79" w:rsidRPr="006538E3">
                <w:rPr>
                  <w:rStyle w:val="Hyperlink"/>
                  <w:rFonts w:asciiTheme="minorHAnsi" w:hAnsiTheme="minorHAnsi" w:cstheme="minorBidi"/>
                  <w:sz w:val="22"/>
                  <w:szCs w:val="22"/>
                </w:rPr>
                <w:t>https://www.uvm.dk/saerlige-specialundervisningstilbud/spoergsmaal-og-svar</w:t>
              </w:r>
            </w:hyperlink>
          </w:p>
          <w:p w14:paraId="05231DC5" w14:textId="3B0050E7" w:rsidR="00584A79" w:rsidRPr="00584A79" w:rsidRDefault="00584A79" w:rsidP="000C7A6B">
            <w:pPr>
              <w:pStyle w:val="Default"/>
              <w:rPr>
                <w:rFonts w:asciiTheme="minorHAnsi" w:hAnsiTheme="minorHAnsi" w:cstheme="minorBidi"/>
                <w:color w:val="0563C1" w:themeColor="hyperlink"/>
                <w:sz w:val="22"/>
                <w:szCs w:val="22"/>
                <w:u w:val="single"/>
              </w:rPr>
            </w:pPr>
          </w:p>
        </w:tc>
      </w:tr>
      <w:tr w:rsidR="009F37E3" w:rsidRPr="0001249C" w14:paraId="32169F10" w14:textId="77777777" w:rsidTr="00C74E5E">
        <w:trPr>
          <w:trHeight w:val="60"/>
        </w:trPr>
        <w:tc>
          <w:tcPr>
            <w:tcW w:w="670" w:type="dxa"/>
          </w:tcPr>
          <w:p w14:paraId="0ADB5760" w14:textId="28E1019B" w:rsidR="009F37E3" w:rsidRPr="00584A79" w:rsidRDefault="009F37E3"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lastRenderedPageBreak/>
              <w:t>7</w:t>
            </w:r>
          </w:p>
        </w:tc>
        <w:tc>
          <w:tcPr>
            <w:tcW w:w="2410" w:type="dxa"/>
          </w:tcPr>
          <w:p w14:paraId="1BB3C2D0" w14:textId="7055929A" w:rsidR="009F37E3" w:rsidRPr="00584A79" w:rsidRDefault="009F37E3"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Leverandørens understøttelse af barnets/den unges skolegang</w:t>
            </w:r>
          </w:p>
        </w:tc>
        <w:tc>
          <w:tcPr>
            <w:tcW w:w="7088" w:type="dxa"/>
          </w:tcPr>
          <w:p w14:paraId="3CD1AD71" w14:textId="68F86A08" w:rsidR="008639FA" w:rsidRPr="00584A79" w:rsidRDefault="000D3DE3" w:rsidP="00C74E5E">
            <w:pPr>
              <w:pStyle w:val="Default"/>
              <w:rPr>
                <w:rFonts w:asciiTheme="minorHAnsi" w:hAnsiTheme="minorHAnsi" w:cstheme="minorHAnsi"/>
                <w:sz w:val="22"/>
                <w:szCs w:val="22"/>
              </w:rPr>
            </w:pPr>
            <w:r w:rsidRPr="00584A79">
              <w:rPr>
                <w:rFonts w:asciiTheme="minorHAnsi" w:hAnsiTheme="minorHAnsi" w:cstheme="minorHAnsi"/>
                <w:sz w:val="22"/>
                <w:szCs w:val="22"/>
              </w:rPr>
              <w:t>Leverandøren er forpligtet til at understøtte barnets skolegang under anbringelsen</w:t>
            </w:r>
            <w:r w:rsidR="008639FA" w:rsidRPr="00584A79">
              <w:rPr>
                <w:rFonts w:asciiTheme="minorHAnsi" w:hAnsiTheme="minorHAnsi" w:cstheme="minorHAnsi"/>
                <w:sz w:val="22"/>
                <w:szCs w:val="22"/>
              </w:rPr>
              <w:t>. Det skal derfor fremgå af behandlingsplanen</w:t>
            </w:r>
            <w:r w:rsidR="00397174" w:rsidRPr="00584A79">
              <w:rPr>
                <w:rFonts w:asciiTheme="minorHAnsi" w:hAnsiTheme="minorHAnsi" w:cstheme="minorHAnsi"/>
                <w:sz w:val="22"/>
                <w:szCs w:val="22"/>
              </w:rPr>
              <w:t>,</w:t>
            </w:r>
            <w:r w:rsidR="008639FA" w:rsidRPr="00584A79">
              <w:rPr>
                <w:rFonts w:asciiTheme="minorHAnsi" w:hAnsiTheme="minorHAnsi" w:cstheme="minorHAnsi"/>
                <w:sz w:val="22"/>
                <w:szCs w:val="22"/>
              </w:rPr>
              <w:t xml:space="preserve"> hvordan leverandøren/anbringelsesstedet vil understøtte barnets skolegang. Der kan være tale om at understøtte barnets skolegang på en almindelig folkeskole, eller specialtilbud udenfor leverandørens/anbringelsesstedets indsatsområde.</w:t>
            </w:r>
          </w:p>
          <w:p w14:paraId="7ECB935D" w14:textId="77777777" w:rsidR="008639FA" w:rsidRPr="00584A79" w:rsidRDefault="008639FA" w:rsidP="00C74E5E">
            <w:pPr>
              <w:pStyle w:val="Default"/>
              <w:rPr>
                <w:rFonts w:asciiTheme="minorHAnsi" w:hAnsiTheme="minorHAnsi" w:cstheme="minorHAnsi"/>
                <w:sz w:val="22"/>
                <w:szCs w:val="22"/>
              </w:rPr>
            </w:pPr>
          </w:p>
          <w:p w14:paraId="6AC0248A" w14:textId="7DB06F6B" w:rsidR="008639FA" w:rsidRPr="00584A79" w:rsidRDefault="008639FA" w:rsidP="00C74E5E">
            <w:pPr>
              <w:pStyle w:val="Default"/>
              <w:rPr>
                <w:rFonts w:asciiTheme="minorHAnsi" w:hAnsiTheme="minorHAnsi" w:cstheme="minorHAnsi"/>
                <w:sz w:val="22"/>
                <w:szCs w:val="22"/>
              </w:rPr>
            </w:pPr>
            <w:r w:rsidRPr="00584A79">
              <w:rPr>
                <w:rFonts w:asciiTheme="minorHAnsi" w:hAnsiTheme="minorHAnsi" w:cstheme="minorHAnsi"/>
                <w:sz w:val="22"/>
                <w:szCs w:val="22"/>
              </w:rPr>
              <w:t>Skolegang anses for en af de vigtigst</w:t>
            </w:r>
            <w:r w:rsidR="00E22C27">
              <w:rPr>
                <w:rFonts w:asciiTheme="minorHAnsi" w:hAnsiTheme="minorHAnsi" w:cstheme="minorHAnsi"/>
                <w:sz w:val="22"/>
                <w:szCs w:val="22"/>
              </w:rPr>
              <w:t>e</w:t>
            </w:r>
            <w:r w:rsidRPr="00584A79">
              <w:rPr>
                <w:rFonts w:asciiTheme="minorHAnsi" w:hAnsiTheme="minorHAnsi" w:cstheme="minorHAnsi"/>
                <w:sz w:val="22"/>
                <w:szCs w:val="22"/>
              </w:rPr>
              <w:t xml:space="preserve"> beskyttelsesfaktorer, der er med til at øge barnets muligheder fremadrettet. Deraf skal skolegang ses på lige for med den sociale indsats i selve anbringelsen</w:t>
            </w:r>
            <w:r w:rsidR="00525A9C" w:rsidRPr="00584A79">
              <w:rPr>
                <w:rFonts w:asciiTheme="minorHAnsi" w:hAnsiTheme="minorHAnsi" w:cstheme="minorHAnsi"/>
                <w:sz w:val="22"/>
                <w:szCs w:val="22"/>
              </w:rPr>
              <w:t>.</w:t>
            </w:r>
          </w:p>
          <w:p w14:paraId="786A2AA9" w14:textId="77777777" w:rsidR="008639FA" w:rsidRPr="00584A79" w:rsidRDefault="008639FA" w:rsidP="00C74E5E">
            <w:pPr>
              <w:pStyle w:val="Default"/>
              <w:rPr>
                <w:rFonts w:asciiTheme="minorHAnsi" w:hAnsiTheme="minorHAnsi" w:cstheme="minorHAnsi"/>
                <w:sz w:val="22"/>
                <w:szCs w:val="22"/>
              </w:rPr>
            </w:pPr>
          </w:p>
          <w:p w14:paraId="5192D1EF" w14:textId="77777777" w:rsidR="009F37E3" w:rsidRPr="00584A79" w:rsidRDefault="008639FA" w:rsidP="00C74E5E">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Leverandøren/anbringelsesstedet skal derfor i sin behandlingsplan beskrive, hvordan leverandøren/anbringelsesstedet vil understøtte og hjælpe barnet </w:t>
            </w:r>
            <w:r w:rsidR="00525A9C" w:rsidRPr="00584A79">
              <w:rPr>
                <w:rFonts w:asciiTheme="minorHAnsi" w:hAnsiTheme="minorHAnsi" w:cstheme="minorHAnsi"/>
                <w:sz w:val="22"/>
                <w:szCs w:val="22"/>
              </w:rPr>
              <w:t>under anbringelsen til at forbedre sin skolegang og indgå i fællesskabet på skolen. Det kan fx være med lektiehjælp, sikring af fremmøde på skolen, samt ved opfølgning af barnets udvikling i samspil med den pågældende skole</w:t>
            </w:r>
            <w:r w:rsidR="00204056" w:rsidRPr="00584A79">
              <w:rPr>
                <w:rFonts w:asciiTheme="minorHAnsi" w:hAnsiTheme="minorHAnsi" w:cstheme="minorHAnsi"/>
                <w:sz w:val="22"/>
                <w:szCs w:val="22"/>
              </w:rPr>
              <w:t>.</w:t>
            </w:r>
          </w:p>
          <w:p w14:paraId="5A455D3C" w14:textId="7139A219" w:rsidR="00270148" w:rsidRPr="00584A79" w:rsidRDefault="00270148" w:rsidP="00C74E5E">
            <w:pPr>
              <w:pStyle w:val="Default"/>
              <w:rPr>
                <w:rFonts w:asciiTheme="minorHAnsi" w:hAnsiTheme="minorHAnsi" w:cstheme="minorHAnsi"/>
                <w:sz w:val="22"/>
                <w:szCs w:val="22"/>
              </w:rPr>
            </w:pPr>
          </w:p>
        </w:tc>
      </w:tr>
      <w:tr w:rsidR="0093615A" w:rsidRPr="004F5949" w14:paraId="0FE63D35" w14:textId="77777777" w:rsidTr="00C74E5E">
        <w:trPr>
          <w:trHeight w:val="60"/>
        </w:trPr>
        <w:tc>
          <w:tcPr>
            <w:tcW w:w="670" w:type="dxa"/>
          </w:tcPr>
          <w:p w14:paraId="42BFC4E5" w14:textId="19F51662" w:rsidR="0093615A" w:rsidRDefault="00A91612" w:rsidP="0093615A">
            <w:pPr>
              <w:pStyle w:val="Default"/>
              <w:rPr>
                <w:rFonts w:asciiTheme="minorHAnsi" w:hAnsiTheme="minorHAnsi" w:cstheme="minorHAnsi"/>
                <w:b/>
                <w:bCs/>
                <w:sz w:val="22"/>
                <w:szCs w:val="22"/>
              </w:rPr>
            </w:pPr>
            <w:r>
              <w:rPr>
                <w:rFonts w:asciiTheme="minorHAnsi" w:hAnsiTheme="minorHAnsi" w:cstheme="minorHAnsi"/>
                <w:b/>
                <w:bCs/>
                <w:sz w:val="22"/>
                <w:szCs w:val="22"/>
              </w:rPr>
              <w:t>8</w:t>
            </w:r>
          </w:p>
        </w:tc>
        <w:tc>
          <w:tcPr>
            <w:tcW w:w="2410" w:type="dxa"/>
          </w:tcPr>
          <w:p w14:paraId="51F1610D" w14:textId="70395C9E" w:rsidR="0093615A" w:rsidRPr="007D59A4" w:rsidRDefault="0093615A" w:rsidP="0093615A">
            <w:pPr>
              <w:pStyle w:val="Default"/>
              <w:rPr>
                <w:rFonts w:asciiTheme="minorHAnsi" w:hAnsiTheme="minorHAnsi" w:cstheme="minorHAnsi"/>
                <w:b/>
                <w:bCs/>
                <w:sz w:val="22"/>
                <w:szCs w:val="22"/>
                <w:lang w:val="nb-NO"/>
              </w:rPr>
            </w:pPr>
            <w:r w:rsidRPr="00584A79">
              <w:rPr>
                <w:rFonts w:asciiTheme="minorHAnsi" w:hAnsiTheme="minorHAnsi" w:cstheme="minorHAnsi"/>
                <w:b/>
                <w:bCs/>
                <w:sz w:val="22"/>
                <w:szCs w:val="22"/>
              </w:rPr>
              <w:t>Fakturering</w:t>
            </w:r>
          </w:p>
        </w:tc>
        <w:tc>
          <w:tcPr>
            <w:tcW w:w="7088" w:type="dxa"/>
          </w:tcPr>
          <w:p w14:paraId="63A317A7"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Fakturaer skal sendes elektronisk efter reglerne i bekendtgørelse om elektronisk afregning med offentlige myndigheder, bekendtgørelse nr. 206 af 11. marts 2011.  </w:t>
            </w:r>
          </w:p>
          <w:p w14:paraId="02CF3E0F" w14:textId="77777777" w:rsidR="0093615A" w:rsidRPr="00584A79" w:rsidRDefault="0093615A" w:rsidP="0093615A">
            <w:pPr>
              <w:pStyle w:val="Default"/>
              <w:rPr>
                <w:rFonts w:asciiTheme="minorHAnsi" w:hAnsiTheme="minorHAnsi" w:cstheme="minorHAnsi"/>
                <w:sz w:val="22"/>
                <w:szCs w:val="22"/>
              </w:rPr>
            </w:pPr>
          </w:p>
          <w:p w14:paraId="638C7780"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lastRenderedPageBreak/>
              <w:t xml:space="preserve">Det anføres, hvilke oplysninger fakturaen skal indeholde, f.eks.:  </w:t>
            </w:r>
          </w:p>
          <w:p w14:paraId="1ED1503B"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EAN-lokationsnummer   </w:t>
            </w:r>
          </w:p>
          <w:p w14:paraId="5EFFB309"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Sagsnummer i køberkommune</w:t>
            </w:r>
          </w:p>
          <w:p w14:paraId="128444AD"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Kontaktperson/sagsbehandler i kommunen  </w:t>
            </w:r>
          </w:p>
          <w:p w14:paraId="774B639B"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Ydelse og kvantum (udspecificeret)</w:t>
            </w:r>
          </w:p>
          <w:p w14:paraId="22392B72"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Fakturabeløb  </w:t>
            </w:r>
          </w:p>
          <w:p w14:paraId="06446AE4"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Navn og CPR-nummer på barnet/den unge  </w:t>
            </w:r>
          </w:p>
          <w:p w14:paraId="09C56255"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 xml:space="preserve">Leverandørens CVR-nummer.  </w:t>
            </w:r>
          </w:p>
          <w:p w14:paraId="7459FE83" w14:textId="77777777" w:rsidR="0093615A" w:rsidRPr="00584A79" w:rsidRDefault="0093615A" w:rsidP="0093615A">
            <w:pPr>
              <w:pStyle w:val="Default"/>
              <w:numPr>
                <w:ilvl w:val="0"/>
                <w:numId w:val="8"/>
              </w:numPr>
              <w:rPr>
                <w:rFonts w:asciiTheme="minorHAnsi" w:hAnsiTheme="minorHAnsi" w:cstheme="minorHAnsi"/>
                <w:sz w:val="22"/>
                <w:szCs w:val="22"/>
              </w:rPr>
            </w:pPr>
            <w:r w:rsidRPr="00584A79">
              <w:rPr>
                <w:rFonts w:asciiTheme="minorHAnsi" w:hAnsiTheme="minorHAnsi" w:cstheme="minorHAnsi"/>
                <w:sz w:val="22"/>
                <w:szCs w:val="22"/>
              </w:rPr>
              <w:t>Forfaldsdatoen skrevet i dato format (fx 01-07-2024).</w:t>
            </w:r>
          </w:p>
          <w:p w14:paraId="34252416" w14:textId="77777777" w:rsidR="0093615A" w:rsidRPr="004F5949" w:rsidRDefault="0093615A" w:rsidP="0093615A">
            <w:pPr>
              <w:pStyle w:val="Default"/>
              <w:rPr>
                <w:rFonts w:asciiTheme="minorHAnsi" w:hAnsiTheme="minorHAnsi" w:cstheme="minorHAnsi"/>
                <w:sz w:val="22"/>
                <w:szCs w:val="22"/>
              </w:rPr>
            </w:pPr>
          </w:p>
        </w:tc>
      </w:tr>
      <w:tr w:rsidR="001D0CCB" w:rsidRPr="0001249C" w14:paraId="58130268" w14:textId="77777777" w:rsidTr="00C74E5E">
        <w:trPr>
          <w:trHeight w:val="60"/>
        </w:trPr>
        <w:tc>
          <w:tcPr>
            <w:tcW w:w="670" w:type="dxa"/>
          </w:tcPr>
          <w:p w14:paraId="2E3192C1" w14:textId="7C7A3123" w:rsidR="009F37E3" w:rsidRPr="00584A79" w:rsidRDefault="00A91612" w:rsidP="00C74E5E">
            <w:pPr>
              <w:pStyle w:val="Default"/>
              <w:rPr>
                <w:rFonts w:asciiTheme="minorHAnsi" w:hAnsiTheme="minorHAnsi" w:cstheme="minorHAnsi"/>
                <w:sz w:val="22"/>
                <w:szCs w:val="22"/>
              </w:rPr>
            </w:pPr>
            <w:r>
              <w:rPr>
                <w:rFonts w:asciiTheme="minorHAnsi" w:hAnsiTheme="minorHAnsi" w:cstheme="minorHAnsi"/>
                <w:b/>
                <w:bCs/>
                <w:sz w:val="22"/>
                <w:szCs w:val="22"/>
              </w:rPr>
              <w:lastRenderedPageBreak/>
              <w:t>9</w:t>
            </w:r>
          </w:p>
        </w:tc>
        <w:tc>
          <w:tcPr>
            <w:tcW w:w="2410" w:type="dxa"/>
          </w:tcPr>
          <w:p w14:paraId="3ED7B19B" w14:textId="1CBB14AC"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b/>
                <w:bCs/>
                <w:sz w:val="22"/>
                <w:szCs w:val="22"/>
              </w:rPr>
              <w:t>Afregningsfrister</w:t>
            </w:r>
          </w:p>
        </w:tc>
        <w:tc>
          <w:tcPr>
            <w:tcW w:w="7088" w:type="dxa"/>
          </w:tcPr>
          <w:p w14:paraId="24EC85D2" w14:textId="4B58ED3F" w:rsidR="00204056" w:rsidRPr="00584A79" w:rsidRDefault="00204056"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Private</w:t>
            </w:r>
            <w:r w:rsidR="004B7C05" w:rsidRPr="00584A79">
              <w:rPr>
                <w:rFonts w:asciiTheme="minorHAnsi" w:hAnsiTheme="minorHAnsi" w:cstheme="minorHAnsi"/>
                <w:b/>
                <w:bCs/>
                <w:sz w:val="22"/>
                <w:szCs w:val="22"/>
              </w:rPr>
              <w:t>, kommunale</w:t>
            </w:r>
            <w:r w:rsidRPr="00584A79">
              <w:rPr>
                <w:rFonts w:asciiTheme="minorHAnsi" w:hAnsiTheme="minorHAnsi" w:cstheme="minorHAnsi"/>
                <w:b/>
                <w:bCs/>
                <w:sz w:val="22"/>
                <w:szCs w:val="22"/>
              </w:rPr>
              <w:t xml:space="preserve"> og selvejende tilbud:</w:t>
            </w:r>
          </w:p>
          <w:p w14:paraId="655B0195" w14:textId="6C13CD7A" w:rsidR="007B0EB0"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private</w:t>
            </w:r>
            <w:r w:rsidR="00EF61DF"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angives den aftalte frist for, at leverandøren fremsender regninger, og for at kommunen betaler regninger.</w:t>
            </w:r>
            <w:r w:rsidR="00625E27" w:rsidRPr="00584A79">
              <w:rPr>
                <w:rFonts w:asciiTheme="minorHAnsi" w:hAnsiTheme="minorHAnsi" w:cstheme="minorHAnsi"/>
                <w:sz w:val="22"/>
                <w:szCs w:val="22"/>
              </w:rPr>
              <w:t xml:space="preserve"> Det anbefales, at afregning sker månedsvis bagud med mindre andet er fastsat ved lov. </w:t>
            </w:r>
          </w:p>
          <w:p w14:paraId="34A5913E" w14:textId="77777777" w:rsidR="001D0CCB" w:rsidRPr="00584A79" w:rsidRDefault="00625E27" w:rsidP="00C74E5E">
            <w:pPr>
              <w:pStyle w:val="Default"/>
              <w:rPr>
                <w:rFonts w:asciiTheme="minorHAnsi" w:hAnsiTheme="minorHAnsi" w:cstheme="minorHAnsi"/>
                <w:sz w:val="22"/>
                <w:szCs w:val="22"/>
              </w:rPr>
            </w:pPr>
            <w:r w:rsidRPr="00584A79">
              <w:rPr>
                <w:rFonts w:asciiTheme="minorHAnsi" w:hAnsiTheme="minorHAnsi" w:cstheme="minorHAnsi"/>
                <w:sz w:val="22"/>
                <w:szCs w:val="22"/>
              </w:rPr>
              <w:t>Det anbefales endvidere, at fristen for betaling fastsættes til 30 dage.</w:t>
            </w:r>
          </w:p>
          <w:p w14:paraId="49F1B0A8" w14:textId="6654BD47" w:rsidR="00683ADD" w:rsidRPr="00584A79" w:rsidRDefault="00683ADD" w:rsidP="00C74E5E">
            <w:pPr>
              <w:pStyle w:val="Default"/>
              <w:rPr>
                <w:rFonts w:asciiTheme="minorHAnsi" w:hAnsiTheme="minorHAnsi" w:cstheme="minorHAnsi"/>
                <w:sz w:val="22"/>
                <w:szCs w:val="22"/>
              </w:rPr>
            </w:pPr>
          </w:p>
        </w:tc>
      </w:tr>
      <w:tr w:rsidR="001D0CCB" w:rsidRPr="0001249C" w14:paraId="1F552560" w14:textId="77777777" w:rsidTr="00C74E5E">
        <w:trPr>
          <w:trHeight w:val="60"/>
        </w:trPr>
        <w:tc>
          <w:tcPr>
            <w:tcW w:w="670" w:type="dxa"/>
          </w:tcPr>
          <w:p w14:paraId="22933336" w14:textId="259DF981" w:rsidR="001D0CCB" w:rsidRPr="00584A79" w:rsidRDefault="009F37E3" w:rsidP="00C74E5E">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0</w:t>
            </w:r>
          </w:p>
        </w:tc>
        <w:tc>
          <w:tcPr>
            <w:tcW w:w="2410" w:type="dxa"/>
          </w:tcPr>
          <w:p w14:paraId="04206D72" w14:textId="4E920528" w:rsidR="001D0CCB" w:rsidRPr="00584A79" w:rsidRDefault="001D0CCB"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Regulering af takst</w:t>
            </w:r>
            <w:r w:rsidR="00A34E89">
              <w:rPr>
                <w:rFonts w:asciiTheme="minorHAnsi" w:hAnsiTheme="minorHAnsi" w:cstheme="minorHAnsi"/>
                <w:b/>
                <w:bCs/>
                <w:sz w:val="22"/>
                <w:szCs w:val="22"/>
              </w:rPr>
              <w:t xml:space="preserve"> ift. indsatser uden for rammeaften</w:t>
            </w:r>
          </w:p>
        </w:tc>
        <w:tc>
          <w:tcPr>
            <w:tcW w:w="7088" w:type="dxa"/>
          </w:tcPr>
          <w:p w14:paraId="5A17D689" w14:textId="77777777" w:rsidR="00EE4AB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Punktet fastslår vilkårene for regulering af taksten uden forhandling fx i forbindelse med den årlige korrektion for pris- og lønudviklingen. For tilbud der er omfattet af rammeaftalerne, følger vilkårene for regulering i </w:t>
            </w:r>
            <w:r w:rsidR="00EE4ABB" w:rsidRPr="00584A79">
              <w:rPr>
                <w:rFonts w:asciiTheme="minorHAnsi" w:hAnsiTheme="minorHAnsi" w:cstheme="minorHAnsi"/>
                <w:sz w:val="22"/>
                <w:szCs w:val="22"/>
              </w:rPr>
              <w:t>rammeaftalen</w:t>
            </w:r>
            <w:r w:rsidRPr="00584A79">
              <w:rPr>
                <w:rFonts w:asciiTheme="minorHAnsi" w:hAnsiTheme="minorHAnsi" w:cstheme="minorHAnsi"/>
                <w:sz w:val="22"/>
                <w:szCs w:val="22"/>
              </w:rPr>
              <w:t xml:space="preserve">. </w:t>
            </w:r>
          </w:p>
          <w:p w14:paraId="621DB3CF" w14:textId="77777777" w:rsidR="001D0CCB" w:rsidRPr="00584A79" w:rsidRDefault="001D0CCB" w:rsidP="00C74E5E">
            <w:pPr>
              <w:pStyle w:val="Default"/>
              <w:rPr>
                <w:rFonts w:asciiTheme="minorHAnsi" w:hAnsiTheme="minorHAnsi" w:cstheme="minorHAnsi"/>
                <w:sz w:val="22"/>
                <w:szCs w:val="22"/>
              </w:rPr>
            </w:pPr>
          </w:p>
          <w:p w14:paraId="2887F03B" w14:textId="251F58DF"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Ved reguleringer, der ligger ud over pris- og lønudvikling, er leverandøren forpligtet til at fremsende dokumentation for takstændringer</w:t>
            </w:r>
            <w:r w:rsidR="001C2165" w:rsidRPr="00584A79">
              <w:rPr>
                <w:rFonts w:asciiTheme="minorHAnsi" w:hAnsiTheme="minorHAnsi" w:cstheme="minorHAnsi"/>
                <w:sz w:val="22"/>
                <w:szCs w:val="22"/>
              </w:rPr>
              <w:t xml:space="preserve"> (dog ikke nødvendigvis revisorpåtegnet)</w:t>
            </w:r>
            <w:r w:rsidRPr="00584A79">
              <w:rPr>
                <w:rFonts w:asciiTheme="minorHAnsi" w:hAnsiTheme="minorHAnsi" w:cstheme="minorHAnsi"/>
                <w:sz w:val="22"/>
                <w:szCs w:val="22"/>
              </w:rPr>
              <w:t>.</w:t>
            </w:r>
          </w:p>
          <w:p w14:paraId="0217CDB8" w14:textId="77777777" w:rsidR="001D0CCB" w:rsidRPr="00584A79" w:rsidRDefault="001D0CCB" w:rsidP="00C74E5E">
            <w:pPr>
              <w:pStyle w:val="Default"/>
              <w:rPr>
                <w:rFonts w:asciiTheme="minorHAnsi" w:hAnsiTheme="minorHAnsi" w:cstheme="minorHAnsi"/>
                <w:sz w:val="22"/>
                <w:szCs w:val="22"/>
              </w:rPr>
            </w:pPr>
          </w:p>
          <w:p w14:paraId="49ED85AB" w14:textId="18D231CC" w:rsidR="001D0CCB" w:rsidRPr="00584A79" w:rsidRDefault="001D0CCB"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kommunale og private</w:t>
            </w:r>
            <w:r w:rsidR="00EE4ABB"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anvendes KL’s </w:t>
            </w:r>
            <w:r w:rsidR="00D425B9" w:rsidRPr="00584A79">
              <w:rPr>
                <w:rFonts w:asciiTheme="minorHAnsi" w:hAnsiTheme="minorHAnsi" w:cstheme="minorHAnsi"/>
                <w:sz w:val="22"/>
                <w:szCs w:val="22"/>
              </w:rPr>
              <w:t xml:space="preserve">aktuelle </w:t>
            </w:r>
            <w:r w:rsidRPr="00584A79">
              <w:rPr>
                <w:rFonts w:asciiTheme="minorHAnsi" w:hAnsiTheme="minorHAnsi" w:cstheme="minorHAnsi"/>
                <w:sz w:val="22"/>
                <w:szCs w:val="22"/>
              </w:rPr>
              <w:t>pris- og lønskøn, som det fremgår af KL’s hjemmeside på det tidspunkt</w:t>
            </w:r>
            <w:r w:rsidR="00FC03ED" w:rsidRPr="00584A79">
              <w:rPr>
                <w:rFonts w:asciiTheme="minorHAnsi" w:hAnsiTheme="minorHAnsi" w:cstheme="minorHAnsi"/>
                <w:sz w:val="22"/>
                <w:szCs w:val="22"/>
              </w:rPr>
              <w:t>,</w:t>
            </w:r>
            <w:r w:rsidRPr="00584A79">
              <w:rPr>
                <w:rFonts w:asciiTheme="minorHAnsi" w:hAnsiTheme="minorHAnsi" w:cstheme="minorHAnsi"/>
                <w:sz w:val="22"/>
                <w:szCs w:val="22"/>
              </w:rPr>
              <w:t xml:space="preserve"> hvor taksten reguleres.</w:t>
            </w:r>
          </w:p>
          <w:p w14:paraId="509947FC" w14:textId="77777777" w:rsidR="00A03DFD" w:rsidRPr="00584A79" w:rsidRDefault="00A03DFD" w:rsidP="00C74E5E">
            <w:pPr>
              <w:pStyle w:val="Default"/>
              <w:rPr>
                <w:rFonts w:asciiTheme="minorHAnsi" w:hAnsiTheme="minorHAnsi" w:cstheme="minorHAnsi"/>
                <w:sz w:val="22"/>
                <w:szCs w:val="22"/>
              </w:rPr>
            </w:pPr>
          </w:p>
          <w:p w14:paraId="2F44AF17" w14:textId="19EF7244" w:rsidR="00A03DFD" w:rsidRPr="00584A79" w:rsidRDefault="00A03DFD" w:rsidP="00C74E5E">
            <w:pPr>
              <w:pStyle w:val="Default"/>
              <w:rPr>
                <w:rFonts w:asciiTheme="minorHAnsi" w:hAnsiTheme="minorHAnsi" w:cstheme="minorHAnsi"/>
                <w:sz w:val="22"/>
                <w:szCs w:val="22"/>
              </w:rPr>
            </w:pPr>
            <w:r w:rsidRPr="00584A79">
              <w:rPr>
                <w:rFonts w:asciiTheme="minorHAnsi" w:hAnsiTheme="minorHAnsi" w:cstheme="minorHAnsi"/>
                <w:sz w:val="22"/>
                <w:szCs w:val="22"/>
              </w:rPr>
              <w:t>For private</w:t>
            </w:r>
            <w:r w:rsidR="00EE4ABB" w:rsidRPr="00584A79">
              <w:rPr>
                <w:rFonts w:asciiTheme="minorHAnsi" w:hAnsiTheme="minorHAnsi" w:cstheme="minorHAnsi"/>
                <w:sz w:val="22"/>
                <w:szCs w:val="22"/>
              </w:rPr>
              <w:t>/selvejende</w:t>
            </w:r>
            <w:r w:rsidRPr="00584A79">
              <w:rPr>
                <w:rFonts w:asciiTheme="minorHAnsi" w:hAnsiTheme="minorHAnsi" w:cstheme="minorHAnsi"/>
                <w:sz w:val="22"/>
                <w:szCs w:val="22"/>
              </w:rPr>
              <w:t xml:space="preserve"> tilbud beregnes taks</w:t>
            </w:r>
            <w:r w:rsidR="00F8364B" w:rsidRPr="00584A79">
              <w:rPr>
                <w:rFonts w:asciiTheme="minorHAnsi" w:hAnsiTheme="minorHAnsi" w:cstheme="minorHAnsi"/>
                <w:sz w:val="22"/>
                <w:szCs w:val="22"/>
              </w:rPr>
              <w:t>t</w:t>
            </w:r>
            <w:r w:rsidRPr="00584A79">
              <w:rPr>
                <w:rFonts w:asciiTheme="minorHAnsi" w:hAnsiTheme="minorHAnsi" w:cstheme="minorHAnsi"/>
                <w:sz w:val="22"/>
                <w:szCs w:val="22"/>
              </w:rPr>
              <w:t>en ved godkendelse af tilbuddets budget. Regulering af den samlede takst for pris- og lønfremskrivning sker med virkning per 1. januar</w:t>
            </w:r>
            <w:r w:rsidR="008155E9" w:rsidRPr="00584A79">
              <w:rPr>
                <w:rFonts w:asciiTheme="minorHAnsi" w:hAnsiTheme="minorHAnsi" w:cstheme="minorHAnsi"/>
                <w:sz w:val="22"/>
                <w:szCs w:val="22"/>
              </w:rPr>
              <w:t>.</w:t>
            </w:r>
          </w:p>
          <w:p w14:paraId="3D995C26" w14:textId="77777777" w:rsidR="00AC4867" w:rsidRPr="00584A79" w:rsidRDefault="00AC4867" w:rsidP="00C74E5E">
            <w:pPr>
              <w:pStyle w:val="Default"/>
              <w:rPr>
                <w:rFonts w:asciiTheme="minorHAnsi" w:hAnsiTheme="minorHAnsi" w:cstheme="minorHAnsi"/>
                <w:sz w:val="22"/>
                <w:szCs w:val="22"/>
              </w:rPr>
            </w:pPr>
          </w:p>
          <w:p w14:paraId="1C6F20BC" w14:textId="77777777" w:rsidR="00AC4867" w:rsidRPr="00584A79" w:rsidRDefault="00BE6327" w:rsidP="00C74E5E">
            <w:pPr>
              <w:pStyle w:val="Default"/>
              <w:rPr>
                <w:rFonts w:asciiTheme="minorHAnsi" w:hAnsiTheme="minorHAnsi" w:cstheme="minorHAnsi"/>
                <w:b/>
                <w:bCs/>
                <w:sz w:val="22"/>
                <w:szCs w:val="22"/>
              </w:rPr>
            </w:pPr>
            <w:r w:rsidRPr="00584A79">
              <w:rPr>
                <w:rFonts w:asciiTheme="minorHAnsi" w:hAnsiTheme="minorHAnsi" w:cstheme="minorHAnsi"/>
                <w:b/>
                <w:bCs/>
                <w:sz w:val="22"/>
                <w:szCs w:val="22"/>
              </w:rPr>
              <w:t>Andre takster i forbindelse med anbringelsen</w:t>
            </w:r>
          </w:p>
          <w:p w14:paraId="652338B4" w14:textId="77777777" w:rsidR="00423EE7" w:rsidRPr="00584A79" w:rsidRDefault="00BE6327" w:rsidP="00423EE7">
            <w:pPr>
              <w:pStyle w:val="Default"/>
              <w:rPr>
                <w:rStyle w:val="Hyperlink"/>
                <w:rFonts w:asciiTheme="minorHAnsi" w:hAnsiTheme="minorHAnsi" w:cstheme="minorHAnsi"/>
                <w:sz w:val="22"/>
                <w:szCs w:val="22"/>
              </w:rPr>
            </w:pPr>
            <w:r w:rsidRPr="00584A79">
              <w:rPr>
                <w:rFonts w:asciiTheme="minorHAnsi" w:hAnsiTheme="minorHAnsi" w:cstheme="minorHAnsi"/>
                <w:sz w:val="22"/>
                <w:szCs w:val="22"/>
              </w:rPr>
              <w:t xml:space="preserve">I forbindelse med anbringelsen kan andre takter komme i spil, fx indskrivningstakst. Der </w:t>
            </w:r>
            <w:r w:rsidR="00225B66" w:rsidRPr="00584A79">
              <w:rPr>
                <w:rFonts w:asciiTheme="minorHAnsi" w:hAnsiTheme="minorHAnsi" w:cstheme="minorHAnsi"/>
                <w:sz w:val="22"/>
                <w:szCs w:val="22"/>
              </w:rPr>
              <w:t xml:space="preserve">kan </w:t>
            </w:r>
            <w:r w:rsidRPr="00584A79">
              <w:rPr>
                <w:rFonts w:asciiTheme="minorHAnsi" w:hAnsiTheme="minorHAnsi" w:cstheme="minorHAnsi"/>
                <w:sz w:val="22"/>
                <w:szCs w:val="22"/>
              </w:rPr>
              <w:t>henvises til KL’s takstabel, der opdateres én gang årligt:</w:t>
            </w:r>
            <w:r w:rsidR="00581E30" w:rsidRPr="00584A79">
              <w:rPr>
                <w:sz w:val="22"/>
                <w:szCs w:val="22"/>
              </w:rPr>
              <w:t xml:space="preserve"> </w:t>
            </w:r>
            <w:hyperlink r:id="rId14" w:history="1">
              <w:r w:rsidR="00423EE7" w:rsidRPr="00584A79">
                <w:rPr>
                  <w:rStyle w:val="Hyperlink"/>
                  <w:rFonts w:asciiTheme="minorHAnsi" w:hAnsiTheme="minorHAnsi" w:cstheme="minorHAnsi"/>
                  <w:sz w:val="22"/>
                  <w:szCs w:val="22"/>
                </w:rPr>
                <w:t>https://www.kl.dk/boern-og-unge/udsatte-boern-og-unge/taksttabel-paa-udsatte-boerne-og-ungeomraadet</w:t>
              </w:r>
            </w:hyperlink>
          </w:p>
          <w:p w14:paraId="663BCDDB" w14:textId="480CB66A" w:rsidR="00683ADD" w:rsidRPr="00584A79" w:rsidRDefault="00683ADD" w:rsidP="00423EE7">
            <w:pPr>
              <w:pStyle w:val="Default"/>
              <w:rPr>
                <w:rFonts w:asciiTheme="minorHAnsi" w:hAnsiTheme="minorHAnsi" w:cstheme="minorHAnsi"/>
                <w:sz w:val="22"/>
                <w:szCs w:val="22"/>
              </w:rPr>
            </w:pPr>
          </w:p>
        </w:tc>
      </w:tr>
      <w:tr w:rsidR="0001249C" w:rsidRPr="0001249C" w14:paraId="544C05BD" w14:textId="77777777" w:rsidTr="0001249C">
        <w:trPr>
          <w:trHeight w:val="1702"/>
        </w:trPr>
        <w:tc>
          <w:tcPr>
            <w:tcW w:w="670" w:type="dxa"/>
          </w:tcPr>
          <w:p w14:paraId="1D538626" w14:textId="2A9EA3B0" w:rsidR="0001249C" w:rsidRPr="00584A79" w:rsidRDefault="001F0E5B" w:rsidP="0001249C">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1</w:t>
            </w:r>
          </w:p>
        </w:tc>
        <w:tc>
          <w:tcPr>
            <w:tcW w:w="2410" w:type="dxa"/>
          </w:tcPr>
          <w:p w14:paraId="284E18D4" w14:textId="77777777" w:rsidR="0001249C" w:rsidRPr="00584A79" w:rsidRDefault="0001249C" w:rsidP="0001249C">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Opsigelsesvarsler </w:t>
            </w:r>
          </w:p>
        </w:tc>
        <w:tc>
          <w:tcPr>
            <w:tcW w:w="7088" w:type="dxa"/>
          </w:tcPr>
          <w:p w14:paraId="709EE321" w14:textId="0655CAD7" w:rsidR="004B7C05" w:rsidRPr="00584A79" w:rsidRDefault="004B7C05" w:rsidP="00670A75">
            <w:pPr>
              <w:pStyle w:val="Default"/>
              <w:rPr>
                <w:rFonts w:asciiTheme="minorHAnsi" w:hAnsiTheme="minorHAnsi" w:cstheme="minorHAnsi"/>
                <w:b/>
                <w:bCs/>
                <w:sz w:val="22"/>
                <w:szCs w:val="22"/>
              </w:rPr>
            </w:pPr>
            <w:r w:rsidRPr="00584A79">
              <w:rPr>
                <w:rFonts w:asciiTheme="minorHAnsi" w:hAnsiTheme="minorHAnsi" w:cstheme="minorHAnsi"/>
                <w:b/>
                <w:bCs/>
                <w:sz w:val="22"/>
                <w:szCs w:val="22"/>
              </w:rPr>
              <w:t>Private, kommunale og selvejende tilbud</w:t>
            </w:r>
          </w:p>
          <w:p w14:paraId="1B485307" w14:textId="5FA64F33" w:rsidR="00A03DFD" w:rsidRPr="00584A79" w:rsidRDefault="00532C45" w:rsidP="00A03DFD">
            <w:pPr>
              <w:pStyle w:val="Default"/>
              <w:rPr>
                <w:rFonts w:asciiTheme="minorHAnsi" w:hAnsiTheme="minorHAnsi" w:cstheme="minorHAnsi"/>
                <w:sz w:val="22"/>
                <w:szCs w:val="22"/>
              </w:rPr>
            </w:pPr>
            <w:r>
              <w:rPr>
                <w:rFonts w:asciiTheme="minorHAnsi" w:hAnsiTheme="minorHAnsi" w:cstheme="minorHAnsi"/>
                <w:sz w:val="22"/>
                <w:szCs w:val="22"/>
              </w:rPr>
              <w:t>H</w:t>
            </w:r>
            <w:r w:rsidR="002D0A70" w:rsidRPr="00584A79">
              <w:rPr>
                <w:rFonts w:asciiTheme="minorHAnsi" w:hAnsiTheme="minorHAnsi" w:cstheme="minorHAnsi"/>
                <w:sz w:val="22"/>
                <w:szCs w:val="22"/>
              </w:rPr>
              <w:t>er kan angives et</w:t>
            </w:r>
            <w:r w:rsidR="00A03DFD" w:rsidRPr="00584A79">
              <w:rPr>
                <w:rFonts w:asciiTheme="minorHAnsi" w:hAnsiTheme="minorHAnsi" w:cstheme="minorHAnsi"/>
                <w:sz w:val="22"/>
                <w:szCs w:val="22"/>
              </w:rPr>
              <w:t xml:space="preserve"> det muligt at angive et opsigelsesvarsel. Det anbefales at anvende et opsigelsesvarsel løbende måned plus 30 dage. For særforanstaltninger og i særlige tilfælde kan anvendes et længere opsigelsesvarsel.</w:t>
            </w:r>
          </w:p>
          <w:p w14:paraId="5854B1AC" w14:textId="4430EB9A" w:rsidR="00187458" w:rsidRPr="00584A79" w:rsidRDefault="00187458" w:rsidP="00670A75">
            <w:pPr>
              <w:pStyle w:val="Default"/>
              <w:rPr>
                <w:rFonts w:asciiTheme="minorHAnsi" w:hAnsiTheme="minorHAnsi" w:cstheme="minorHAnsi"/>
                <w:sz w:val="22"/>
                <w:szCs w:val="22"/>
              </w:rPr>
            </w:pPr>
          </w:p>
          <w:p w14:paraId="355E9C04" w14:textId="194582FF" w:rsidR="0061552B" w:rsidRPr="00584A79" w:rsidRDefault="00187458" w:rsidP="0001249C">
            <w:pPr>
              <w:pStyle w:val="Default"/>
              <w:rPr>
                <w:rFonts w:asciiTheme="minorHAnsi" w:hAnsiTheme="minorHAnsi" w:cstheme="minorHAnsi"/>
                <w:sz w:val="22"/>
                <w:szCs w:val="22"/>
              </w:rPr>
            </w:pPr>
            <w:r w:rsidRPr="00584A79">
              <w:rPr>
                <w:rFonts w:asciiTheme="minorHAnsi" w:hAnsiTheme="minorHAnsi" w:cstheme="minorHAnsi"/>
                <w:sz w:val="22"/>
                <w:szCs w:val="22"/>
              </w:rPr>
              <w:t>Det er desuden muligt at angive</w:t>
            </w:r>
            <w:r w:rsidR="00D7306B" w:rsidRPr="00584A79">
              <w:rPr>
                <w:rFonts w:asciiTheme="minorHAnsi" w:hAnsiTheme="minorHAnsi" w:cstheme="minorHAnsi"/>
                <w:sz w:val="22"/>
                <w:szCs w:val="22"/>
              </w:rPr>
              <w:t>,</w:t>
            </w:r>
            <w:r w:rsidRPr="00584A79">
              <w:rPr>
                <w:rFonts w:asciiTheme="minorHAnsi" w:hAnsiTheme="minorHAnsi" w:cstheme="minorHAnsi"/>
                <w:sz w:val="22"/>
                <w:szCs w:val="22"/>
              </w:rPr>
              <w:t xml:space="preserve"> hvad der sker med køber</w:t>
            </w:r>
            <w:r w:rsidR="004B7C05" w:rsidRPr="00584A79">
              <w:rPr>
                <w:rFonts w:asciiTheme="minorHAnsi" w:hAnsiTheme="minorHAnsi" w:cstheme="minorHAnsi"/>
                <w:sz w:val="22"/>
                <w:szCs w:val="22"/>
              </w:rPr>
              <w:t>s</w:t>
            </w:r>
            <w:r w:rsidRPr="00584A79">
              <w:rPr>
                <w:rFonts w:asciiTheme="minorHAnsi" w:hAnsiTheme="minorHAnsi" w:cstheme="minorHAnsi"/>
                <w:sz w:val="22"/>
                <w:szCs w:val="22"/>
              </w:rPr>
              <w:t xml:space="preserve"> betalingsforpligtelse i opsigelsesperioden, hvis pladsen på den opsagte plads genbesættes. Hvis man vælger, at der </w:t>
            </w:r>
            <w:r w:rsidR="002F2B42" w:rsidRPr="00584A79">
              <w:rPr>
                <w:rFonts w:asciiTheme="minorHAnsi" w:hAnsiTheme="minorHAnsi" w:cstheme="minorHAnsi"/>
                <w:sz w:val="22"/>
                <w:szCs w:val="22"/>
              </w:rPr>
              <w:t xml:space="preserve">skal </w:t>
            </w:r>
            <w:r w:rsidRPr="00584A79">
              <w:rPr>
                <w:rFonts w:asciiTheme="minorHAnsi" w:hAnsiTheme="minorHAnsi" w:cstheme="minorHAnsi"/>
                <w:sz w:val="22"/>
                <w:szCs w:val="22"/>
              </w:rPr>
              <w:t xml:space="preserve">ske ændringer </w:t>
            </w:r>
            <w:r w:rsidR="002F2B42" w:rsidRPr="00584A79">
              <w:rPr>
                <w:rFonts w:asciiTheme="minorHAnsi" w:hAnsiTheme="minorHAnsi" w:cstheme="minorHAnsi"/>
                <w:sz w:val="22"/>
                <w:szCs w:val="22"/>
              </w:rPr>
              <w:t xml:space="preserve">i </w:t>
            </w:r>
            <w:r w:rsidRPr="00584A79">
              <w:rPr>
                <w:rFonts w:asciiTheme="minorHAnsi" w:hAnsiTheme="minorHAnsi" w:cstheme="minorHAnsi"/>
                <w:sz w:val="22"/>
                <w:szCs w:val="22"/>
              </w:rPr>
              <w:lastRenderedPageBreak/>
              <w:t xml:space="preserve">betalingsforpligtelsen i tilfælde af en genbesættelse, er parterne forpligtet til at gå i dialog om de nærmere detaljer </w:t>
            </w:r>
            <w:r w:rsidR="002F2B42" w:rsidRPr="00584A79">
              <w:rPr>
                <w:rFonts w:asciiTheme="minorHAnsi" w:hAnsiTheme="minorHAnsi" w:cstheme="minorHAnsi"/>
                <w:sz w:val="22"/>
                <w:szCs w:val="22"/>
              </w:rPr>
              <w:t>herom</w:t>
            </w:r>
            <w:r w:rsidRPr="00584A79">
              <w:rPr>
                <w:rFonts w:asciiTheme="minorHAnsi" w:hAnsiTheme="minorHAnsi" w:cstheme="minorHAnsi"/>
                <w:sz w:val="22"/>
                <w:szCs w:val="22"/>
              </w:rPr>
              <w:t>. Det er leverandøren</w:t>
            </w:r>
            <w:r w:rsidR="004B7C05" w:rsidRPr="00584A79">
              <w:rPr>
                <w:rFonts w:asciiTheme="minorHAnsi" w:hAnsiTheme="minorHAnsi" w:cstheme="minorHAnsi"/>
                <w:sz w:val="22"/>
                <w:szCs w:val="22"/>
              </w:rPr>
              <w:t>/anbringelsesstedet</w:t>
            </w:r>
            <w:r w:rsidR="002F2B42" w:rsidRPr="00584A79">
              <w:rPr>
                <w:rFonts w:asciiTheme="minorHAnsi" w:hAnsiTheme="minorHAnsi" w:cstheme="minorHAnsi"/>
                <w:sz w:val="22"/>
                <w:szCs w:val="22"/>
              </w:rPr>
              <w:t>,</w:t>
            </w:r>
            <w:r w:rsidRPr="00584A79">
              <w:rPr>
                <w:rFonts w:asciiTheme="minorHAnsi" w:hAnsiTheme="minorHAnsi" w:cstheme="minorHAnsi"/>
                <w:sz w:val="22"/>
                <w:szCs w:val="22"/>
              </w:rPr>
              <w:t xml:space="preserve"> der afgør om en plads er blevet genbesat.</w:t>
            </w:r>
            <w:r w:rsidR="006F06EC">
              <w:rPr>
                <w:rFonts w:asciiTheme="minorHAnsi" w:hAnsiTheme="minorHAnsi" w:cstheme="minorHAnsi"/>
                <w:sz w:val="22"/>
                <w:szCs w:val="22"/>
              </w:rPr>
              <w:t xml:space="preserve"> </w:t>
            </w:r>
            <w:r w:rsidR="00F22DFF" w:rsidRPr="00584A79">
              <w:rPr>
                <w:rFonts w:asciiTheme="minorHAnsi" w:hAnsiTheme="minorHAnsi" w:cstheme="minorHAnsi"/>
                <w:sz w:val="22"/>
                <w:szCs w:val="22"/>
              </w:rPr>
              <w:t>Medmindre køber frasiger sig behovet, skal leverandøren</w:t>
            </w:r>
            <w:r w:rsidR="004B7C05" w:rsidRPr="00584A79">
              <w:rPr>
                <w:rFonts w:asciiTheme="minorHAnsi" w:hAnsiTheme="minorHAnsi" w:cstheme="minorHAnsi"/>
                <w:sz w:val="22"/>
                <w:szCs w:val="22"/>
              </w:rPr>
              <w:t>/anbringelsesstedet</w:t>
            </w:r>
            <w:r w:rsidR="00F22DFF" w:rsidRPr="00584A79">
              <w:rPr>
                <w:rFonts w:asciiTheme="minorHAnsi" w:hAnsiTheme="minorHAnsi" w:cstheme="minorHAnsi"/>
                <w:sz w:val="22"/>
                <w:szCs w:val="22"/>
              </w:rPr>
              <w:t xml:space="preserve"> stille de aftalte indsatser til rådighed i opsigelsesperioden. Såfremt dette ikke sker, anses det for kontraktbrud og købers betalingsforpligtelse bortfalder. </w:t>
            </w:r>
            <w:r w:rsidR="00402504" w:rsidRPr="00584A79">
              <w:rPr>
                <w:rFonts w:asciiTheme="minorHAnsi" w:hAnsiTheme="minorHAnsi" w:cstheme="minorHAnsi"/>
                <w:sz w:val="22"/>
                <w:szCs w:val="22"/>
              </w:rPr>
              <w:t>Leverandøren er desuden forpligtet til at afholde eventuelle omkostninger</w:t>
            </w:r>
            <w:r w:rsidR="003610DC" w:rsidRPr="00584A79">
              <w:rPr>
                <w:rFonts w:asciiTheme="minorHAnsi" w:hAnsiTheme="minorHAnsi" w:cstheme="minorHAnsi"/>
                <w:sz w:val="22"/>
                <w:szCs w:val="22"/>
              </w:rPr>
              <w:t>,</w:t>
            </w:r>
            <w:r w:rsidR="00402504" w:rsidRPr="00584A79">
              <w:rPr>
                <w:rFonts w:asciiTheme="minorHAnsi" w:hAnsiTheme="minorHAnsi" w:cstheme="minorHAnsi"/>
                <w:sz w:val="22"/>
                <w:szCs w:val="22"/>
              </w:rPr>
              <w:t xml:space="preserve"> som den manglende levering medfører for køber (fx omkostninger til alternativt tilbud).</w:t>
            </w:r>
          </w:p>
          <w:p w14:paraId="126D32D4" w14:textId="08F9157D" w:rsidR="0061552B" w:rsidRPr="00584A79" w:rsidRDefault="0061552B" w:rsidP="0001249C">
            <w:pPr>
              <w:pStyle w:val="Default"/>
              <w:rPr>
                <w:rFonts w:asciiTheme="minorHAnsi" w:hAnsiTheme="minorHAnsi" w:cstheme="minorHAnsi"/>
                <w:sz w:val="22"/>
                <w:szCs w:val="22"/>
              </w:rPr>
            </w:pPr>
          </w:p>
          <w:p w14:paraId="646D2AE1" w14:textId="726EAA9C" w:rsidR="00AD0586" w:rsidRPr="00584A79" w:rsidRDefault="00421615" w:rsidP="0001249C">
            <w:pPr>
              <w:pStyle w:val="Default"/>
              <w:rPr>
                <w:rFonts w:asciiTheme="minorHAnsi" w:hAnsiTheme="minorHAnsi" w:cstheme="minorHAnsi"/>
                <w:sz w:val="22"/>
                <w:szCs w:val="22"/>
              </w:rPr>
            </w:pPr>
            <w:r w:rsidRPr="00584A79">
              <w:rPr>
                <w:rFonts w:asciiTheme="minorHAnsi" w:hAnsiTheme="minorHAnsi" w:cstheme="minorHAnsi"/>
                <w:sz w:val="22"/>
                <w:szCs w:val="22"/>
              </w:rPr>
              <w:t>Køber forpligter sig til at iværksætte den nødvendige indsat</w:t>
            </w:r>
            <w:r w:rsidR="00CD1A31" w:rsidRPr="00584A79">
              <w:rPr>
                <w:rFonts w:asciiTheme="minorHAnsi" w:hAnsiTheme="minorHAnsi" w:cstheme="minorHAnsi"/>
                <w:sz w:val="22"/>
                <w:szCs w:val="22"/>
              </w:rPr>
              <w:t>s</w:t>
            </w:r>
            <w:r w:rsidRPr="00584A79">
              <w:rPr>
                <w:rFonts w:asciiTheme="minorHAnsi" w:hAnsiTheme="minorHAnsi" w:cstheme="minorHAnsi"/>
                <w:sz w:val="22"/>
                <w:szCs w:val="22"/>
              </w:rPr>
              <w:t xml:space="preserve"> til </w:t>
            </w:r>
            <w:r w:rsidR="004B7C05" w:rsidRPr="00584A79">
              <w:rPr>
                <w:rFonts w:asciiTheme="minorHAnsi" w:hAnsiTheme="minorHAnsi" w:cstheme="minorHAnsi"/>
                <w:sz w:val="22"/>
                <w:szCs w:val="22"/>
              </w:rPr>
              <w:t>barnet eller den unge</w:t>
            </w:r>
            <w:r w:rsidRPr="00584A79">
              <w:rPr>
                <w:rFonts w:asciiTheme="minorHAnsi" w:hAnsiTheme="minorHAnsi" w:cstheme="minorHAnsi"/>
                <w:sz w:val="22"/>
                <w:szCs w:val="22"/>
              </w:rPr>
              <w:t xml:space="preserve"> ved opsigelse af kontrakt, </w:t>
            </w:r>
            <w:r w:rsidR="0095258E" w:rsidRPr="00584A79">
              <w:rPr>
                <w:rFonts w:asciiTheme="minorHAnsi" w:hAnsiTheme="minorHAnsi" w:cstheme="minorHAnsi"/>
                <w:sz w:val="22"/>
                <w:szCs w:val="22"/>
              </w:rPr>
              <w:t xml:space="preserve">som sikrer </w:t>
            </w:r>
            <w:r w:rsidR="004B7C05" w:rsidRPr="00584A79">
              <w:rPr>
                <w:rFonts w:asciiTheme="minorHAnsi" w:hAnsiTheme="minorHAnsi" w:cstheme="minorHAnsi"/>
                <w:sz w:val="22"/>
                <w:szCs w:val="22"/>
              </w:rPr>
              <w:t>barnets eller den unges</w:t>
            </w:r>
            <w:r w:rsidR="0095258E" w:rsidRPr="00584A79">
              <w:rPr>
                <w:rFonts w:asciiTheme="minorHAnsi" w:hAnsiTheme="minorHAnsi" w:cstheme="minorHAnsi"/>
                <w:sz w:val="22"/>
                <w:szCs w:val="22"/>
              </w:rPr>
              <w:t xml:space="preserve"> trivsel og udvikling. Køber er ligeledes forpligtet </w:t>
            </w:r>
            <w:r w:rsidR="004B7C05" w:rsidRPr="00584A79">
              <w:rPr>
                <w:rFonts w:asciiTheme="minorHAnsi" w:hAnsiTheme="minorHAnsi" w:cstheme="minorHAnsi"/>
                <w:sz w:val="22"/>
                <w:szCs w:val="22"/>
              </w:rPr>
              <w:t xml:space="preserve">til </w:t>
            </w:r>
            <w:r w:rsidR="0095258E" w:rsidRPr="00584A79">
              <w:rPr>
                <w:rFonts w:asciiTheme="minorHAnsi" w:hAnsiTheme="minorHAnsi" w:cstheme="minorHAnsi"/>
                <w:sz w:val="22"/>
                <w:szCs w:val="22"/>
              </w:rPr>
              <w:t>at sikre</w:t>
            </w:r>
            <w:r w:rsidR="003610DC" w:rsidRPr="00584A79">
              <w:rPr>
                <w:rFonts w:asciiTheme="minorHAnsi" w:hAnsiTheme="minorHAnsi" w:cstheme="minorHAnsi"/>
                <w:sz w:val="22"/>
                <w:szCs w:val="22"/>
              </w:rPr>
              <w:t>,</w:t>
            </w:r>
            <w:r w:rsidR="0095258E" w:rsidRPr="00584A79">
              <w:rPr>
                <w:rFonts w:asciiTheme="minorHAnsi" w:hAnsiTheme="minorHAnsi" w:cstheme="minorHAnsi"/>
                <w:sz w:val="22"/>
                <w:szCs w:val="22"/>
              </w:rPr>
              <w:t xml:space="preserve"> at </w:t>
            </w:r>
            <w:r w:rsidR="004B7C05" w:rsidRPr="00584A79">
              <w:rPr>
                <w:rFonts w:asciiTheme="minorHAnsi" w:hAnsiTheme="minorHAnsi" w:cstheme="minorHAnsi"/>
                <w:sz w:val="22"/>
                <w:szCs w:val="22"/>
              </w:rPr>
              <w:t>barnet eller den unge flytter fra leverandøren/anbringels</w:t>
            </w:r>
            <w:r w:rsidR="00D34BC9" w:rsidRPr="00584A79">
              <w:rPr>
                <w:rFonts w:asciiTheme="minorHAnsi" w:hAnsiTheme="minorHAnsi" w:cstheme="minorHAnsi"/>
                <w:sz w:val="22"/>
                <w:szCs w:val="22"/>
              </w:rPr>
              <w:t>es</w:t>
            </w:r>
            <w:r w:rsidR="004B7C05" w:rsidRPr="00584A79">
              <w:rPr>
                <w:rFonts w:asciiTheme="minorHAnsi" w:hAnsiTheme="minorHAnsi" w:cstheme="minorHAnsi"/>
                <w:sz w:val="22"/>
                <w:szCs w:val="22"/>
              </w:rPr>
              <w:t>stedet</w:t>
            </w:r>
            <w:r w:rsidR="0095258E" w:rsidRPr="00584A79">
              <w:rPr>
                <w:rFonts w:asciiTheme="minorHAnsi" w:hAnsiTheme="minorHAnsi" w:cstheme="minorHAnsi"/>
                <w:sz w:val="22"/>
                <w:szCs w:val="22"/>
              </w:rPr>
              <w:t xml:space="preserve"> ved kontraktens ophør. </w:t>
            </w:r>
          </w:p>
          <w:p w14:paraId="295245C9" w14:textId="444D4C19" w:rsidR="00CA67B1" w:rsidRPr="00584A79" w:rsidRDefault="00CA67B1" w:rsidP="0001249C">
            <w:pPr>
              <w:pStyle w:val="Default"/>
              <w:rPr>
                <w:rFonts w:asciiTheme="minorHAnsi" w:hAnsiTheme="minorHAnsi" w:cstheme="minorHAnsi"/>
                <w:sz w:val="22"/>
                <w:szCs w:val="22"/>
              </w:rPr>
            </w:pPr>
          </w:p>
        </w:tc>
      </w:tr>
      <w:tr w:rsidR="00423645" w:rsidRPr="00423645" w14:paraId="67519A03" w14:textId="77777777" w:rsidTr="009C5EB7">
        <w:trPr>
          <w:trHeight w:val="60"/>
        </w:trPr>
        <w:tc>
          <w:tcPr>
            <w:tcW w:w="670" w:type="dxa"/>
          </w:tcPr>
          <w:p w14:paraId="0384F5B6" w14:textId="7C4C9965" w:rsidR="009C5EB7" w:rsidRPr="00584A79" w:rsidRDefault="00423645" w:rsidP="0001249C">
            <w:pPr>
              <w:pStyle w:val="Default"/>
              <w:rPr>
                <w:rFonts w:asciiTheme="minorHAnsi" w:hAnsiTheme="minorHAnsi" w:cstheme="minorHAnsi"/>
                <w:b/>
                <w:bCs/>
                <w:color w:val="auto"/>
                <w:sz w:val="22"/>
                <w:szCs w:val="22"/>
              </w:rPr>
            </w:pPr>
            <w:bookmarkStart w:id="1" w:name="_Hlk52532882"/>
            <w:r w:rsidRPr="00584A79">
              <w:rPr>
                <w:rFonts w:asciiTheme="minorHAnsi" w:hAnsiTheme="minorHAnsi" w:cstheme="minorHAnsi"/>
                <w:b/>
                <w:bCs/>
                <w:color w:val="auto"/>
                <w:sz w:val="22"/>
                <w:szCs w:val="22"/>
              </w:rPr>
              <w:lastRenderedPageBreak/>
              <w:t>1</w:t>
            </w:r>
            <w:r w:rsidR="00A91612">
              <w:rPr>
                <w:rFonts w:asciiTheme="minorHAnsi" w:hAnsiTheme="minorHAnsi" w:cstheme="minorHAnsi"/>
                <w:b/>
                <w:bCs/>
                <w:color w:val="auto"/>
                <w:sz w:val="22"/>
                <w:szCs w:val="22"/>
              </w:rPr>
              <w:t>2</w:t>
            </w:r>
          </w:p>
        </w:tc>
        <w:tc>
          <w:tcPr>
            <w:tcW w:w="2410" w:type="dxa"/>
          </w:tcPr>
          <w:p w14:paraId="1ED2F6A0" w14:textId="6CFE0EC5" w:rsidR="009C5EB7" w:rsidRPr="00584A79" w:rsidRDefault="00EB0E91"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Manglende levering af indsatsen</w:t>
            </w:r>
          </w:p>
        </w:tc>
        <w:tc>
          <w:tcPr>
            <w:tcW w:w="7088" w:type="dxa"/>
          </w:tcPr>
          <w:p w14:paraId="3A134133" w14:textId="593A347D" w:rsidR="00835CD9"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Punktet indeholder købe</w:t>
            </w:r>
            <w:r w:rsidR="00C16CAC">
              <w:rPr>
                <w:rFonts w:asciiTheme="minorHAnsi" w:hAnsiTheme="minorHAnsi" w:cstheme="minorHAnsi"/>
                <w:color w:val="auto"/>
                <w:sz w:val="22"/>
                <w:szCs w:val="22"/>
              </w:rPr>
              <w:t>r</w:t>
            </w:r>
            <w:r w:rsidRPr="00584A79">
              <w:rPr>
                <w:rFonts w:asciiTheme="minorHAnsi" w:hAnsiTheme="minorHAnsi" w:cstheme="minorHAnsi"/>
                <w:color w:val="auto"/>
                <w:sz w:val="22"/>
                <w:szCs w:val="22"/>
              </w:rPr>
              <w:t>s og leverandørens</w:t>
            </w:r>
            <w:r w:rsidR="004B7C05" w:rsidRPr="00584A79">
              <w:rPr>
                <w:rFonts w:asciiTheme="minorHAnsi" w:hAnsiTheme="minorHAnsi" w:cstheme="minorHAnsi"/>
                <w:color w:val="auto"/>
                <w:sz w:val="22"/>
                <w:szCs w:val="22"/>
              </w:rPr>
              <w:t>/anbringelsesstedet</w:t>
            </w:r>
            <w:r w:rsidRPr="00584A79">
              <w:rPr>
                <w:rFonts w:asciiTheme="minorHAnsi" w:hAnsiTheme="minorHAnsi" w:cstheme="minorHAnsi"/>
                <w:color w:val="auto"/>
                <w:sz w:val="22"/>
                <w:szCs w:val="22"/>
              </w:rPr>
              <w:t xml:space="preserve"> forpligtelser i tilfælde af</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at de i kontrakten aftalte ydelser ikke bliver leveret. Det kan både være som følge af</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at</w:t>
            </w:r>
            <w:r w:rsidR="00522031" w:rsidRPr="00584A79">
              <w:rPr>
                <w:rFonts w:asciiTheme="minorHAnsi" w:hAnsiTheme="minorHAnsi" w:cstheme="minorHAnsi"/>
                <w:color w:val="auto"/>
                <w:sz w:val="22"/>
                <w:szCs w:val="22"/>
              </w:rPr>
              <w:t xml:space="preserve"> barnet eller den unge</w:t>
            </w:r>
            <w:r w:rsidR="00CD1A31" w:rsidRPr="00584A79">
              <w:rPr>
                <w:rFonts w:asciiTheme="minorHAnsi" w:hAnsiTheme="minorHAnsi" w:cstheme="minorHAnsi"/>
                <w:color w:val="auto"/>
                <w:sz w:val="22"/>
                <w:szCs w:val="22"/>
              </w:rPr>
              <w:t xml:space="preserve"> </w:t>
            </w:r>
            <w:r w:rsidRPr="00584A79">
              <w:rPr>
                <w:rFonts w:asciiTheme="minorHAnsi" w:hAnsiTheme="minorHAnsi" w:cstheme="minorHAnsi"/>
                <w:color w:val="auto"/>
                <w:sz w:val="22"/>
                <w:szCs w:val="22"/>
              </w:rPr>
              <w:t>ikke ønsker/kan modtage tilbuddet</w:t>
            </w:r>
            <w:r w:rsidR="00522031" w:rsidRPr="00584A79">
              <w:rPr>
                <w:rFonts w:asciiTheme="minorHAnsi" w:hAnsiTheme="minorHAnsi" w:cstheme="minorHAnsi"/>
                <w:color w:val="auto"/>
                <w:sz w:val="22"/>
                <w:szCs w:val="22"/>
              </w:rPr>
              <w:t xml:space="preserve"> </w:t>
            </w:r>
            <w:r w:rsidRPr="00584A79">
              <w:rPr>
                <w:rFonts w:asciiTheme="minorHAnsi" w:hAnsiTheme="minorHAnsi" w:cstheme="minorHAnsi"/>
                <w:color w:val="auto"/>
                <w:sz w:val="22"/>
                <w:szCs w:val="22"/>
              </w:rPr>
              <w:t xml:space="preserve">eller som følge af at leverandøren ikke kan/vil levere ydelsen som aftalt. </w:t>
            </w:r>
          </w:p>
          <w:p w14:paraId="13E2C1E1" w14:textId="7D349E64" w:rsidR="00303714" w:rsidRPr="00584A79" w:rsidRDefault="00303714" w:rsidP="00835CD9">
            <w:pPr>
              <w:pStyle w:val="Default"/>
              <w:rPr>
                <w:rFonts w:asciiTheme="minorHAnsi" w:hAnsiTheme="minorHAnsi" w:cstheme="minorHAnsi"/>
                <w:color w:val="auto"/>
                <w:sz w:val="22"/>
                <w:szCs w:val="22"/>
              </w:rPr>
            </w:pPr>
          </w:p>
          <w:p w14:paraId="22178AD9" w14:textId="01E22934" w:rsidR="00303714" w:rsidRPr="00584A79" w:rsidRDefault="00303714" w:rsidP="00303714">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Køber og leverandør</w:t>
            </w:r>
            <w:r w:rsidR="00522031" w:rsidRPr="00584A79">
              <w:rPr>
                <w:rFonts w:asciiTheme="minorHAnsi" w:hAnsiTheme="minorHAnsi" w:cstheme="minorHAnsi"/>
                <w:color w:val="auto"/>
                <w:sz w:val="22"/>
                <w:szCs w:val="22"/>
              </w:rPr>
              <w:t>/anbringelsessted</w:t>
            </w:r>
            <w:r w:rsidRPr="00584A79">
              <w:rPr>
                <w:rFonts w:asciiTheme="minorHAnsi" w:hAnsiTheme="minorHAnsi" w:cstheme="minorHAnsi"/>
                <w:color w:val="auto"/>
                <w:sz w:val="22"/>
                <w:szCs w:val="22"/>
              </w:rPr>
              <w:t xml:space="preserve"> er gensidigt forpligtet til at gå i dialog omkring årsagerne til den manglende levering samt</w:t>
            </w:r>
            <w:r w:rsidR="00522031"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hvordan der kan rettes op på leveringen.</w:t>
            </w:r>
          </w:p>
          <w:p w14:paraId="0FB92137" w14:textId="77777777" w:rsidR="00835CD9" w:rsidRPr="00584A79" w:rsidRDefault="00835CD9" w:rsidP="00835CD9">
            <w:pPr>
              <w:pStyle w:val="Default"/>
              <w:rPr>
                <w:rFonts w:asciiTheme="minorHAnsi" w:hAnsiTheme="minorHAnsi" w:cstheme="minorHAnsi"/>
                <w:color w:val="auto"/>
                <w:sz w:val="22"/>
                <w:szCs w:val="22"/>
              </w:rPr>
            </w:pPr>
          </w:p>
          <w:p w14:paraId="4C3BECBC" w14:textId="2EAEC7A7" w:rsidR="00835CD9"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Kontrakten slår fast, at leverandøren</w:t>
            </w:r>
            <w:r w:rsidR="00522031" w:rsidRPr="00584A79">
              <w:rPr>
                <w:rFonts w:asciiTheme="minorHAnsi" w:hAnsiTheme="minorHAnsi" w:cstheme="minorHAnsi"/>
                <w:color w:val="auto"/>
                <w:sz w:val="22"/>
                <w:szCs w:val="22"/>
              </w:rPr>
              <w:t>/anbringelsesstedet</w:t>
            </w:r>
            <w:r w:rsidRPr="00584A79">
              <w:rPr>
                <w:rFonts w:asciiTheme="minorHAnsi" w:hAnsiTheme="minorHAnsi" w:cstheme="minorHAnsi"/>
                <w:color w:val="auto"/>
                <w:sz w:val="22"/>
                <w:szCs w:val="22"/>
              </w:rPr>
              <w:t xml:space="preserve"> har en oplysningspligt, og dermed skal underrette køber i tilfælde af, at det ikke kan lade sig gøre at levere ydelsen</w:t>
            </w:r>
            <w:r w:rsidR="00522031" w:rsidRPr="00584A79">
              <w:rPr>
                <w:rFonts w:asciiTheme="minorHAnsi" w:hAnsiTheme="minorHAnsi" w:cstheme="minorHAnsi"/>
                <w:color w:val="auto"/>
                <w:sz w:val="22"/>
                <w:szCs w:val="22"/>
              </w:rPr>
              <w:t xml:space="preserve"> Det kan fx være fordi barnet ikke profiterer, ønsker at/kan samarbejde eller løber bort fra anbringelsesstedet</w:t>
            </w:r>
            <w:r w:rsidRPr="00584A79">
              <w:rPr>
                <w:rFonts w:asciiTheme="minorHAnsi" w:hAnsiTheme="minorHAnsi" w:cstheme="minorHAnsi"/>
                <w:color w:val="auto"/>
                <w:sz w:val="22"/>
                <w:szCs w:val="22"/>
              </w:rPr>
              <w:t>.</w:t>
            </w:r>
          </w:p>
          <w:p w14:paraId="60381738" w14:textId="77777777" w:rsidR="00835CD9" w:rsidRPr="00584A79" w:rsidRDefault="00835CD9" w:rsidP="00835CD9">
            <w:pPr>
              <w:pStyle w:val="Default"/>
              <w:rPr>
                <w:rFonts w:asciiTheme="minorHAnsi" w:hAnsiTheme="minorHAnsi" w:cstheme="minorHAnsi"/>
                <w:color w:val="auto"/>
                <w:sz w:val="22"/>
                <w:szCs w:val="22"/>
              </w:rPr>
            </w:pPr>
          </w:p>
          <w:p w14:paraId="4F5E3A34" w14:textId="5A3D1106" w:rsidR="00AD0586" w:rsidRPr="00584A79" w:rsidRDefault="00835CD9"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 xml:space="preserve">Køber kan vælge at opsige kontrakten jf. pkt. </w:t>
            </w:r>
            <w:r w:rsidR="001B7BE2">
              <w:rPr>
                <w:rFonts w:asciiTheme="minorHAnsi" w:hAnsiTheme="minorHAnsi" w:cstheme="minorHAnsi"/>
                <w:color w:val="auto"/>
                <w:sz w:val="22"/>
                <w:szCs w:val="22"/>
              </w:rPr>
              <w:t>11</w:t>
            </w:r>
            <w:r w:rsidRPr="00584A79">
              <w:rPr>
                <w:rFonts w:asciiTheme="minorHAnsi" w:hAnsiTheme="minorHAnsi" w:cstheme="minorHAnsi"/>
                <w:color w:val="auto"/>
                <w:sz w:val="22"/>
                <w:szCs w:val="22"/>
              </w:rPr>
              <w:t>, hvis det ikke synes realistisk at genoprette leveringen. Hvis den manglende levering skyldes, at leverandøren ikke kan eller vil levere ydelse</w:t>
            </w:r>
            <w:r w:rsidR="00863D4A" w:rsidRPr="00584A79">
              <w:rPr>
                <w:rFonts w:asciiTheme="minorHAnsi" w:hAnsiTheme="minorHAnsi" w:cstheme="minorHAnsi"/>
                <w:color w:val="auto"/>
                <w:sz w:val="22"/>
                <w:szCs w:val="22"/>
              </w:rPr>
              <w:t>n</w:t>
            </w:r>
            <w:r w:rsidRPr="00584A79">
              <w:rPr>
                <w:rFonts w:asciiTheme="minorHAnsi" w:hAnsiTheme="minorHAnsi" w:cstheme="minorHAnsi"/>
                <w:color w:val="auto"/>
                <w:sz w:val="22"/>
                <w:szCs w:val="22"/>
              </w:rPr>
              <w:t xml:space="preserve"> af årsager</w:t>
            </w:r>
            <w:r w:rsidR="003610DC"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som er køber uvedkommende</w:t>
            </w:r>
            <w:r w:rsidR="00863D4A" w:rsidRPr="00584A79">
              <w:rPr>
                <w:rFonts w:asciiTheme="minorHAnsi" w:hAnsiTheme="minorHAnsi" w:cstheme="minorHAnsi"/>
                <w:color w:val="auto"/>
                <w:sz w:val="22"/>
                <w:szCs w:val="22"/>
              </w:rPr>
              <w:t>,</w:t>
            </w:r>
            <w:r w:rsidRPr="00584A79">
              <w:rPr>
                <w:rFonts w:asciiTheme="minorHAnsi" w:hAnsiTheme="minorHAnsi" w:cstheme="minorHAnsi"/>
                <w:color w:val="auto"/>
                <w:sz w:val="22"/>
                <w:szCs w:val="22"/>
              </w:rPr>
              <w:t xml:space="preserve"> kan køber opsige kontrakten uden varsel</w:t>
            </w:r>
            <w:r w:rsidR="00402504" w:rsidRPr="00584A79">
              <w:rPr>
                <w:rFonts w:asciiTheme="minorHAnsi" w:hAnsiTheme="minorHAnsi" w:cstheme="minorHAnsi"/>
                <w:color w:val="auto"/>
                <w:sz w:val="22"/>
                <w:szCs w:val="22"/>
              </w:rPr>
              <w:t>. Leverandøren</w:t>
            </w:r>
            <w:r w:rsidR="00CA67B1" w:rsidRPr="00584A79">
              <w:rPr>
                <w:rFonts w:asciiTheme="minorHAnsi" w:hAnsiTheme="minorHAnsi" w:cstheme="minorHAnsi"/>
                <w:color w:val="auto"/>
                <w:sz w:val="22"/>
                <w:szCs w:val="22"/>
              </w:rPr>
              <w:t>/anbringels</w:t>
            </w:r>
            <w:r w:rsidR="00D34BC9" w:rsidRPr="00584A79">
              <w:rPr>
                <w:rFonts w:asciiTheme="minorHAnsi" w:hAnsiTheme="minorHAnsi" w:cstheme="minorHAnsi"/>
                <w:color w:val="auto"/>
                <w:sz w:val="22"/>
                <w:szCs w:val="22"/>
              </w:rPr>
              <w:t>es</w:t>
            </w:r>
            <w:r w:rsidR="00CA67B1" w:rsidRPr="00584A79">
              <w:rPr>
                <w:rFonts w:asciiTheme="minorHAnsi" w:hAnsiTheme="minorHAnsi" w:cstheme="minorHAnsi"/>
                <w:color w:val="auto"/>
                <w:sz w:val="22"/>
                <w:szCs w:val="22"/>
              </w:rPr>
              <w:t>stedet</w:t>
            </w:r>
            <w:r w:rsidR="00402504" w:rsidRPr="00584A79">
              <w:rPr>
                <w:rFonts w:asciiTheme="minorHAnsi" w:hAnsiTheme="minorHAnsi" w:cstheme="minorHAnsi"/>
                <w:color w:val="auto"/>
                <w:sz w:val="22"/>
                <w:szCs w:val="22"/>
              </w:rPr>
              <w:t xml:space="preserve"> vil da være forpligtet til at afholde eventuelle merudgifter, som den manglende levering medfører for køber i en periode svarende til opsigelsesperioden. Disse forpligtelser følger af kontraktens pkt. </w:t>
            </w:r>
            <w:r w:rsidR="005770C3">
              <w:rPr>
                <w:rFonts w:asciiTheme="minorHAnsi" w:hAnsiTheme="minorHAnsi" w:cstheme="minorHAnsi"/>
                <w:color w:val="auto"/>
                <w:sz w:val="22"/>
                <w:szCs w:val="22"/>
              </w:rPr>
              <w:t>1</w:t>
            </w:r>
            <w:r w:rsidR="00C528DC">
              <w:rPr>
                <w:rFonts w:asciiTheme="minorHAnsi" w:hAnsiTheme="minorHAnsi" w:cstheme="minorHAnsi"/>
                <w:color w:val="auto"/>
                <w:sz w:val="22"/>
                <w:szCs w:val="22"/>
              </w:rPr>
              <w:t>2</w:t>
            </w:r>
            <w:r w:rsidR="00402504" w:rsidRPr="00584A79">
              <w:rPr>
                <w:rFonts w:asciiTheme="minorHAnsi" w:hAnsiTheme="minorHAnsi" w:cstheme="minorHAnsi"/>
                <w:color w:val="auto"/>
                <w:sz w:val="22"/>
                <w:szCs w:val="22"/>
              </w:rPr>
              <w:t xml:space="preserve"> omkring manglende levering i opsigelsesperioden.</w:t>
            </w:r>
          </w:p>
          <w:p w14:paraId="1E4C11BF" w14:textId="6B92B260" w:rsidR="00EE73C6" w:rsidRPr="00584A79" w:rsidRDefault="00EE73C6" w:rsidP="00835CD9">
            <w:pPr>
              <w:pStyle w:val="Default"/>
              <w:rPr>
                <w:rFonts w:asciiTheme="minorHAnsi" w:hAnsiTheme="minorHAnsi" w:cstheme="minorHAnsi"/>
                <w:color w:val="auto"/>
                <w:sz w:val="22"/>
                <w:szCs w:val="22"/>
              </w:rPr>
            </w:pPr>
          </w:p>
        </w:tc>
      </w:tr>
      <w:bookmarkEnd w:id="1"/>
      <w:tr w:rsidR="00AC64F0" w:rsidRPr="00423645" w14:paraId="2005B66C" w14:textId="77777777" w:rsidTr="009C5EB7">
        <w:trPr>
          <w:trHeight w:val="60"/>
        </w:trPr>
        <w:tc>
          <w:tcPr>
            <w:tcW w:w="670" w:type="dxa"/>
          </w:tcPr>
          <w:p w14:paraId="6E8AA39B" w14:textId="6AACBF0B" w:rsidR="00AC64F0" w:rsidRPr="00584A79" w:rsidRDefault="00AC64F0"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1</w:t>
            </w:r>
            <w:r w:rsidR="00A91612">
              <w:rPr>
                <w:rFonts w:asciiTheme="minorHAnsi" w:hAnsiTheme="minorHAnsi" w:cstheme="minorHAnsi"/>
                <w:b/>
                <w:bCs/>
                <w:color w:val="auto"/>
                <w:sz w:val="22"/>
                <w:szCs w:val="22"/>
              </w:rPr>
              <w:t>3</w:t>
            </w:r>
          </w:p>
        </w:tc>
        <w:tc>
          <w:tcPr>
            <w:tcW w:w="2410" w:type="dxa"/>
          </w:tcPr>
          <w:p w14:paraId="57B35B1B" w14:textId="113F60CB" w:rsidR="00AC64F0" w:rsidRPr="00584A79" w:rsidRDefault="00AC64F0" w:rsidP="0001249C">
            <w:pPr>
              <w:pStyle w:val="Default"/>
              <w:rPr>
                <w:rFonts w:asciiTheme="minorHAnsi" w:hAnsiTheme="minorHAnsi" w:cstheme="minorHAnsi"/>
                <w:b/>
                <w:bCs/>
                <w:color w:val="auto"/>
                <w:sz w:val="22"/>
                <w:szCs w:val="22"/>
              </w:rPr>
            </w:pPr>
            <w:r w:rsidRPr="00584A79">
              <w:rPr>
                <w:rFonts w:asciiTheme="minorHAnsi" w:hAnsiTheme="minorHAnsi" w:cstheme="minorHAnsi"/>
                <w:b/>
                <w:bCs/>
                <w:color w:val="auto"/>
                <w:sz w:val="22"/>
                <w:szCs w:val="22"/>
              </w:rPr>
              <w:t>Erstatningspligt</w:t>
            </w:r>
          </w:p>
        </w:tc>
        <w:tc>
          <w:tcPr>
            <w:tcW w:w="7088" w:type="dxa"/>
          </w:tcPr>
          <w:p w14:paraId="2CC1F398" w14:textId="77777777" w:rsidR="00AC64F0" w:rsidRPr="00584A79" w:rsidRDefault="00AC64F0" w:rsidP="00835CD9">
            <w:pPr>
              <w:pStyle w:val="Default"/>
              <w:rPr>
                <w:rFonts w:asciiTheme="minorHAnsi" w:hAnsiTheme="minorHAnsi" w:cstheme="minorHAnsi"/>
                <w:color w:val="auto"/>
                <w:sz w:val="22"/>
                <w:szCs w:val="22"/>
              </w:rPr>
            </w:pPr>
            <w:r w:rsidRPr="00584A79">
              <w:rPr>
                <w:rFonts w:asciiTheme="minorHAnsi" w:hAnsiTheme="minorHAnsi" w:cstheme="minorHAnsi"/>
                <w:color w:val="auto"/>
                <w:sz w:val="22"/>
                <w:szCs w:val="22"/>
              </w:rPr>
              <w:t>Punktet indeholder bestemmelser vedr. parternes erstatningspligt.</w:t>
            </w:r>
          </w:p>
          <w:p w14:paraId="16BB06EF" w14:textId="6DA95151" w:rsidR="00EE73C6" w:rsidRPr="00584A79" w:rsidRDefault="00EE73C6" w:rsidP="00835CD9">
            <w:pPr>
              <w:pStyle w:val="Default"/>
              <w:rPr>
                <w:rFonts w:asciiTheme="minorHAnsi" w:hAnsiTheme="minorHAnsi" w:cstheme="minorHAnsi"/>
                <w:color w:val="auto"/>
                <w:sz w:val="22"/>
                <w:szCs w:val="22"/>
              </w:rPr>
            </w:pPr>
          </w:p>
        </w:tc>
      </w:tr>
      <w:tr w:rsidR="0093615A" w:rsidRPr="00423645" w14:paraId="19A757D7" w14:textId="77777777" w:rsidTr="009C5EB7">
        <w:trPr>
          <w:trHeight w:val="60"/>
        </w:trPr>
        <w:tc>
          <w:tcPr>
            <w:tcW w:w="670" w:type="dxa"/>
          </w:tcPr>
          <w:p w14:paraId="4D7F5C81" w14:textId="65C9F10E" w:rsidR="0093615A" w:rsidRPr="00584A79" w:rsidRDefault="0093615A" w:rsidP="0093615A">
            <w:pPr>
              <w:pStyle w:val="Default"/>
              <w:rPr>
                <w:rFonts w:asciiTheme="minorHAnsi" w:hAnsiTheme="minorHAnsi" w:cstheme="minorHAnsi"/>
                <w:b/>
                <w:bCs/>
                <w:color w:val="auto"/>
                <w:sz w:val="22"/>
                <w:szCs w:val="22"/>
              </w:rPr>
            </w:pPr>
            <w:r w:rsidRPr="00584A79">
              <w:rPr>
                <w:rFonts w:asciiTheme="minorHAnsi" w:hAnsiTheme="minorHAnsi" w:cstheme="minorHAnsi"/>
                <w:b/>
                <w:bCs/>
                <w:sz w:val="22"/>
                <w:szCs w:val="22"/>
              </w:rPr>
              <w:t>1</w:t>
            </w:r>
            <w:r w:rsidR="00A91612">
              <w:rPr>
                <w:rFonts w:asciiTheme="minorHAnsi" w:hAnsiTheme="minorHAnsi" w:cstheme="minorHAnsi"/>
                <w:b/>
                <w:bCs/>
                <w:sz w:val="22"/>
                <w:szCs w:val="22"/>
              </w:rPr>
              <w:t>4</w:t>
            </w:r>
          </w:p>
        </w:tc>
        <w:tc>
          <w:tcPr>
            <w:tcW w:w="2410" w:type="dxa"/>
          </w:tcPr>
          <w:p w14:paraId="2A0CB0E2" w14:textId="69012B49" w:rsidR="0093615A" w:rsidRPr="00584A79" w:rsidRDefault="0093615A" w:rsidP="0093615A">
            <w:pPr>
              <w:pStyle w:val="Default"/>
              <w:rPr>
                <w:rFonts w:asciiTheme="minorHAnsi" w:hAnsiTheme="minorHAnsi" w:cstheme="minorHAnsi"/>
                <w:b/>
                <w:bCs/>
                <w:color w:val="auto"/>
                <w:sz w:val="22"/>
                <w:szCs w:val="22"/>
              </w:rPr>
            </w:pPr>
            <w:r w:rsidRPr="00584A79">
              <w:rPr>
                <w:rFonts w:asciiTheme="minorHAnsi" w:hAnsiTheme="minorHAnsi" w:cstheme="minorHAnsi"/>
                <w:b/>
                <w:bCs/>
                <w:sz w:val="22"/>
                <w:szCs w:val="22"/>
              </w:rPr>
              <w:t>Forsikringsforhold og ansvar for skader forvoldt af borger</w:t>
            </w:r>
          </w:p>
        </w:tc>
        <w:tc>
          <w:tcPr>
            <w:tcW w:w="7088" w:type="dxa"/>
          </w:tcPr>
          <w:p w14:paraId="79F721A2"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Børn og unge er erstatningsansvarlige for skadevoldende adfærd efter dansk rets almindelige regler. </w:t>
            </w:r>
          </w:p>
          <w:p w14:paraId="18D246C1" w14:textId="77777777" w:rsidR="00285C95" w:rsidRPr="007452B9" w:rsidRDefault="00285C95" w:rsidP="00285C95">
            <w:pPr>
              <w:pStyle w:val="Default"/>
              <w:rPr>
                <w:rFonts w:asciiTheme="minorHAnsi" w:hAnsiTheme="minorHAnsi" w:cstheme="minorHAnsi"/>
                <w:sz w:val="22"/>
                <w:szCs w:val="22"/>
              </w:rPr>
            </w:pPr>
          </w:p>
          <w:p w14:paraId="55F11A2D"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For børns og unges uagtsomme skadevoldende adfærd bør der tegnes ansvarsforsikring, med mindre de er dækket af forældrenes ansvarsforsikring. Forældre opfordres til at tegne en almindelig </w:t>
            </w:r>
            <w:r w:rsidRPr="007452B9">
              <w:rPr>
                <w:rFonts w:asciiTheme="minorHAnsi" w:hAnsiTheme="minorHAnsi" w:cstheme="minorHAnsi"/>
                <w:sz w:val="22"/>
                <w:szCs w:val="22"/>
              </w:rPr>
              <w:lastRenderedPageBreak/>
              <w:t>ansvarsforsikring, hvis de ikke allerede har en sådan. Der kan ikke stilles krav om, at forældrene har tegnet specifikke forsikringer.</w:t>
            </w:r>
          </w:p>
          <w:p w14:paraId="1D8615CE" w14:textId="77777777" w:rsidR="00285C95" w:rsidRPr="007452B9" w:rsidRDefault="00285C95" w:rsidP="00285C95">
            <w:pPr>
              <w:pStyle w:val="Default"/>
              <w:rPr>
                <w:rFonts w:asciiTheme="minorHAnsi" w:hAnsiTheme="minorHAnsi" w:cstheme="minorHAnsi"/>
                <w:sz w:val="22"/>
                <w:szCs w:val="22"/>
              </w:rPr>
            </w:pPr>
          </w:p>
          <w:p w14:paraId="3BFF3110"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Når et barn eller en ung er anbragt, er det generelt barnets eller den unges handlekommune (beliggenhedskommunen), der bærer ansvaret for forholdene under anbringelsen, herunder forsikringsdækningen. Hvis det skønnes hensigtsmæssigt at tegne en forsikring, er det handlekommunen, der sørger for det i kraft af, at den indgår aftalen med børne- og ungehjemmet i forhold til det konkrete barn eller den unge.</w:t>
            </w:r>
          </w:p>
          <w:p w14:paraId="480A199D" w14:textId="77777777" w:rsidR="00285C95" w:rsidRPr="007452B9" w:rsidRDefault="00285C95" w:rsidP="00285C95">
            <w:pPr>
              <w:pStyle w:val="Default"/>
              <w:rPr>
                <w:rFonts w:asciiTheme="minorHAnsi" w:hAnsiTheme="minorHAnsi" w:cstheme="minorHAnsi"/>
                <w:sz w:val="22"/>
                <w:szCs w:val="22"/>
              </w:rPr>
            </w:pPr>
          </w:p>
          <w:p w14:paraId="46857DF7"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Leverandøren er ansvarlig for, at barnet som led i sit ophold er dækket af gældende lovpligtig brandforsikring samt genhusningsforsikring. Det er desuden leverandørens ansvar, at der er tegnet en indboforsikring for stedets fællesarealer samt arbejdsskadeforsikring for de ansatte.</w:t>
            </w:r>
          </w:p>
          <w:p w14:paraId="0A3E5615" w14:textId="77777777" w:rsidR="00285C95" w:rsidRPr="007452B9" w:rsidRDefault="00285C95" w:rsidP="00285C95">
            <w:pPr>
              <w:pStyle w:val="Default"/>
              <w:rPr>
                <w:rFonts w:asciiTheme="minorHAnsi" w:hAnsiTheme="minorHAnsi" w:cstheme="minorHAnsi"/>
                <w:sz w:val="22"/>
                <w:szCs w:val="22"/>
              </w:rPr>
            </w:pPr>
          </w:p>
          <w:p w14:paraId="147925F2" w14:textId="77777777" w:rsidR="00285C95" w:rsidRPr="007452B9" w:rsidRDefault="00285C95" w:rsidP="00285C95">
            <w:pPr>
              <w:pStyle w:val="Default"/>
              <w:rPr>
                <w:rFonts w:asciiTheme="minorHAnsi" w:hAnsiTheme="minorHAnsi" w:cstheme="minorHAnsi"/>
                <w:sz w:val="22"/>
                <w:szCs w:val="22"/>
              </w:rPr>
            </w:pPr>
            <w:r w:rsidRPr="007452B9">
              <w:rPr>
                <w:rFonts w:asciiTheme="minorHAnsi" w:hAnsiTheme="minorHAnsi" w:cstheme="minorHAnsi"/>
                <w:sz w:val="22"/>
                <w:szCs w:val="22"/>
              </w:rPr>
              <w:t>Børn og unge, der er anbragt, er omfattet af arbejdsskadesikringsloven. Hvis barnet eller den unge bor på et børne- og ungehjem, skal børne- og ungehjemmet tegne en arbejdsskadeforsikring, der dækker personskader, som de anbragte børn eller unge udsættes for under ophold på børne- og ungehjem. Arbejdsskadeforsikringen dækker kun personskade, der sker, mens barnet eller den unge deltager i børne- og ungehjemmets aktiviteter eller opholder sig på stedet, jf. arbejdsskadeloven.</w:t>
            </w:r>
            <w:r>
              <w:rPr>
                <w:rFonts w:asciiTheme="minorHAnsi" w:hAnsiTheme="minorHAnsi" w:cstheme="minorHAnsi"/>
                <w:sz w:val="22"/>
                <w:szCs w:val="22"/>
              </w:rPr>
              <w:t xml:space="preserve"> </w:t>
            </w:r>
            <w:r w:rsidRPr="00EE0185">
              <w:rPr>
                <w:rFonts w:asciiTheme="minorHAnsi" w:hAnsiTheme="minorHAnsi" w:cstheme="minorHAnsi"/>
                <w:sz w:val="22"/>
                <w:szCs w:val="22"/>
              </w:rPr>
              <w:t>Der henvises i øvrigt til vejledning nr. 3 til lov om service</w:t>
            </w:r>
            <w:r>
              <w:rPr>
                <w:rFonts w:asciiTheme="minorHAnsi" w:hAnsiTheme="minorHAnsi" w:cstheme="minorHAnsi"/>
                <w:sz w:val="22"/>
                <w:szCs w:val="22"/>
              </w:rPr>
              <w:t>.</w:t>
            </w:r>
          </w:p>
          <w:p w14:paraId="43EA96C8" w14:textId="77777777" w:rsidR="0093615A" w:rsidRPr="00584A79" w:rsidRDefault="0093615A" w:rsidP="0093615A">
            <w:pPr>
              <w:pStyle w:val="Default"/>
              <w:rPr>
                <w:rFonts w:asciiTheme="minorHAnsi" w:hAnsiTheme="minorHAnsi" w:cstheme="minorHAnsi"/>
                <w:color w:val="auto"/>
                <w:sz w:val="22"/>
                <w:szCs w:val="22"/>
              </w:rPr>
            </w:pPr>
          </w:p>
        </w:tc>
      </w:tr>
      <w:tr w:rsidR="0093615A" w:rsidRPr="0001249C" w14:paraId="08D2368F" w14:textId="77777777" w:rsidTr="009C5EB7">
        <w:trPr>
          <w:trHeight w:val="60"/>
        </w:trPr>
        <w:tc>
          <w:tcPr>
            <w:tcW w:w="670" w:type="dxa"/>
          </w:tcPr>
          <w:p w14:paraId="6D8D349E" w14:textId="2EFE7C75"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lastRenderedPageBreak/>
              <w:t>1</w:t>
            </w:r>
            <w:r w:rsidR="00A431A1">
              <w:rPr>
                <w:rFonts w:asciiTheme="minorHAnsi" w:hAnsiTheme="minorHAnsi" w:cstheme="minorHAnsi"/>
                <w:b/>
                <w:bCs/>
                <w:sz w:val="22"/>
                <w:szCs w:val="22"/>
              </w:rPr>
              <w:t>5</w:t>
            </w:r>
          </w:p>
        </w:tc>
        <w:tc>
          <w:tcPr>
            <w:tcW w:w="2410" w:type="dxa"/>
          </w:tcPr>
          <w:p w14:paraId="5D287A5F" w14:textId="4A249D86"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Barnets/den unges sygehusindlæggelse mv.</w:t>
            </w:r>
          </w:p>
        </w:tc>
        <w:tc>
          <w:tcPr>
            <w:tcW w:w="7088" w:type="dxa"/>
          </w:tcPr>
          <w:p w14:paraId="29B98379" w14:textId="4709140C"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Hver af de fem regioner har indgået aftale om hjælp og ledsagelse af barnet/den unge som indlægges. Feltet beskriver, hvilken regions aftale, der gælder i kontrakten.</w:t>
            </w:r>
          </w:p>
          <w:p w14:paraId="7F8CC1A3" w14:textId="77777777" w:rsidR="0093615A" w:rsidRPr="00584A79" w:rsidRDefault="0093615A" w:rsidP="0093615A">
            <w:pPr>
              <w:pStyle w:val="Default"/>
              <w:rPr>
                <w:rFonts w:asciiTheme="minorHAnsi" w:hAnsiTheme="minorHAnsi" w:cstheme="minorHAnsi"/>
                <w:sz w:val="22"/>
                <w:szCs w:val="22"/>
              </w:rPr>
            </w:pPr>
          </w:p>
          <w:p w14:paraId="7CDD53F0" w14:textId="24ED02B9"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Feltet beskriver desuden, at der ved længere tids indlæggelse eller fængsling kan der ske en genforhandling af kontrakten (jf. pkt. 1</w:t>
            </w:r>
            <w:r w:rsidR="005B22AF">
              <w:rPr>
                <w:rFonts w:asciiTheme="minorHAnsi" w:hAnsiTheme="minorHAnsi" w:cstheme="minorHAnsi"/>
                <w:sz w:val="22"/>
                <w:szCs w:val="22"/>
              </w:rPr>
              <w:t>7</w:t>
            </w:r>
            <w:r w:rsidRPr="00584A79">
              <w:rPr>
                <w:rFonts w:asciiTheme="minorHAnsi" w:hAnsiTheme="minorHAnsi" w:cstheme="minorHAnsi"/>
                <w:sz w:val="22"/>
                <w:szCs w:val="22"/>
              </w:rPr>
              <w:t>).</w:t>
            </w:r>
          </w:p>
          <w:p w14:paraId="74EB7AC8" w14:textId="3CAAC96E" w:rsidR="0093615A" w:rsidRPr="00584A79" w:rsidRDefault="0093615A" w:rsidP="0093615A">
            <w:pPr>
              <w:pStyle w:val="Default"/>
              <w:rPr>
                <w:rFonts w:asciiTheme="minorHAnsi" w:hAnsiTheme="minorHAnsi" w:cstheme="minorHAnsi"/>
                <w:sz w:val="22"/>
                <w:szCs w:val="22"/>
              </w:rPr>
            </w:pPr>
          </w:p>
        </w:tc>
      </w:tr>
      <w:tr w:rsidR="0093615A" w:rsidRPr="0001249C" w14:paraId="555DF362" w14:textId="77777777" w:rsidTr="009C5EB7">
        <w:trPr>
          <w:trHeight w:val="763"/>
        </w:trPr>
        <w:tc>
          <w:tcPr>
            <w:tcW w:w="670" w:type="dxa"/>
          </w:tcPr>
          <w:p w14:paraId="0383AEA5" w14:textId="4172CA01"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1</w:t>
            </w:r>
            <w:r w:rsidR="00A431A1">
              <w:rPr>
                <w:rFonts w:asciiTheme="minorHAnsi" w:hAnsiTheme="minorHAnsi" w:cstheme="minorHAnsi"/>
                <w:b/>
                <w:bCs/>
                <w:sz w:val="22"/>
                <w:szCs w:val="22"/>
              </w:rPr>
              <w:t>6</w:t>
            </w:r>
          </w:p>
        </w:tc>
        <w:tc>
          <w:tcPr>
            <w:tcW w:w="2410" w:type="dxa"/>
          </w:tcPr>
          <w:p w14:paraId="6DCFA73C"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Aftaler i øvrigt </w:t>
            </w:r>
          </w:p>
        </w:tc>
        <w:tc>
          <w:tcPr>
            <w:tcW w:w="7088" w:type="dxa"/>
          </w:tcPr>
          <w:p w14:paraId="28C981DB"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Såfremt parterne finder behov for at uddybe, hvad kontrakten omhandler, udover hvad der fremgår af feltet ’Leverandørens indsats og pris’, kan det gøres her. Her kan f.eks. uddybes forhold, som er/ikke er inkluderet i prisen f.eks. ledsagelse til familie- og/eller lægebesøg, ferierejser, aftaler vedr. transport, hjælpemidler, pårørendeindsats og andre relevante oplysninger om indsatsens indhold. </w:t>
            </w:r>
          </w:p>
          <w:p w14:paraId="4BCA9FC0" w14:textId="77777777" w:rsidR="0093615A" w:rsidRPr="00584A79" w:rsidRDefault="0093615A" w:rsidP="0093615A">
            <w:pPr>
              <w:pStyle w:val="Default"/>
              <w:rPr>
                <w:rFonts w:asciiTheme="minorHAnsi" w:hAnsiTheme="minorHAnsi" w:cstheme="minorHAnsi"/>
                <w:sz w:val="22"/>
                <w:szCs w:val="22"/>
              </w:rPr>
            </w:pPr>
          </w:p>
          <w:p w14:paraId="2702854D" w14:textId="77777777" w:rsidR="0093615A" w:rsidRPr="00584A79" w:rsidRDefault="0093615A" w:rsidP="0093615A">
            <w:pPr>
              <w:pStyle w:val="Default"/>
              <w:rPr>
                <w:rStyle w:val="Hyperlink"/>
                <w:rFonts w:asciiTheme="minorHAnsi" w:hAnsiTheme="minorHAnsi" w:cstheme="minorHAnsi"/>
                <w:sz w:val="22"/>
                <w:szCs w:val="22"/>
              </w:rPr>
            </w:pPr>
            <w:r w:rsidRPr="00584A79">
              <w:rPr>
                <w:rFonts w:asciiTheme="minorHAnsi" w:hAnsiTheme="minorHAnsi" w:cstheme="minorHAnsi"/>
                <w:sz w:val="22"/>
                <w:szCs w:val="22"/>
              </w:rPr>
              <w:t xml:space="preserve">KL’s vejledende takster indeholder takster for en lang række særlige ydelser på børne-/ungeområdet. </w:t>
            </w:r>
            <w:hyperlink r:id="rId15" w:history="1">
              <w:r w:rsidRPr="00584A79">
                <w:rPr>
                  <w:rStyle w:val="Hyperlink"/>
                  <w:rFonts w:asciiTheme="minorHAnsi" w:hAnsiTheme="minorHAnsi" w:cstheme="minorHAnsi"/>
                  <w:sz w:val="22"/>
                  <w:szCs w:val="22"/>
                </w:rPr>
                <w:t>https://www.kl.dk/boern-og-unge/udsatte-boern-og-unge/taksttabel-paa-udsatte-boerne-og-ungeomraadet</w:t>
              </w:r>
            </w:hyperlink>
          </w:p>
          <w:p w14:paraId="524FAAF2" w14:textId="7795E24D" w:rsidR="0093615A" w:rsidRPr="00584A79" w:rsidRDefault="0093615A" w:rsidP="0093615A">
            <w:pPr>
              <w:pStyle w:val="Default"/>
              <w:rPr>
                <w:rFonts w:asciiTheme="minorHAnsi" w:hAnsiTheme="minorHAnsi" w:cstheme="minorHAnsi"/>
                <w:sz w:val="22"/>
                <w:szCs w:val="22"/>
              </w:rPr>
            </w:pPr>
          </w:p>
        </w:tc>
      </w:tr>
      <w:tr w:rsidR="0093615A" w:rsidRPr="0001249C" w14:paraId="08B0525E" w14:textId="77777777" w:rsidTr="0001249C">
        <w:trPr>
          <w:trHeight w:val="1702"/>
        </w:trPr>
        <w:tc>
          <w:tcPr>
            <w:tcW w:w="670" w:type="dxa"/>
          </w:tcPr>
          <w:p w14:paraId="104EDEE8" w14:textId="3674A68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1</w:t>
            </w:r>
            <w:r w:rsidR="00A431A1">
              <w:rPr>
                <w:rFonts w:asciiTheme="minorHAnsi" w:hAnsiTheme="minorHAnsi" w:cstheme="minorHAnsi"/>
                <w:b/>
                <w:bCs/>
                <w:sz w:val="22"/>
                <w:szCs w:val="22"/>
              </w:rPr>
              <w:t>7</w:t>
            </w:r>
          </w:p>
        </w:tc>
        <w:tc>
          <w:tcPr>
            <w:tcW w:w="2410" w:type="dxa"/>
          </w:tcPr>
          <w:p w14:paraId="3CCA17C3" w14:textId="7777777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Genforhandling</w:t>
            </w:r>
          </w:p>
        </w:tc>
        <w:tc>
          <w:tcPr>
            <w:tcW w:w="7088" w:type="dxa"/>
          </w:tcPr>
          <w:p w14:paraId="0F1297DE" w14:textId="20B44520"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Feltet beskriver vilkårene for genforhandling af kontrakten. </w:t>
            </w:r>
          </w:p>
          <w:p w14:paraId="379A40D2" w14:textId="1E5A66E6" w:rsidR="0093615A" w:rsidRPr="00584A79" w:rsidRDefault="0093615A" w:rsidP="0093615A">
            <w:pPr>
              <w:pStyle w:val="Default"/>
              <w:rPr>
                <w:rFonts w:asciiTheme="minorHAnsi" w:hAnsiTheme="minorHAnsi" w:cstheme="minorHAnsi"/>
                <w:sz w:val="22"/>
                <w:szCs w:val="22"/>
              </w:rPr>
            </w:pPr>
          </w:p>
          <w:p w14:paraId="0D2A43AC" w14:textId="731127EC"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Kontrakten fastslår, at parterne er gensidigt forpligtede til at orientere hinanden, hvis de forudsætninger, der ligger til grund for kontrakten, ændres. Ændrede forudsætninger kan eksempelvis være:</w:t>
            </w:r>
          </w:p>
          <w:p w14:paraId="3A16A3E8" w14:textId="17E04270"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lastRenderedPageBreak/>
              <w:t>Barnets/den unges støttebehov er steget markant og vedblivende i forhold til mål og beskrivelser af støttebehov i barnets plan eller ungeplanen.</w:t>
            </w:r>
          </w:p>
          <w:p w14:paraId="295BE396" w14:textId="6924540F"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Barnets/den unges støttebehov er reduceret vedblivende</w:t>
            </w:r>
          </w:p>
          <w:p w14:paraId="148C1234" w14:textId="7DD53E30"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En tilsynsmyndighed har givet et påbud ift. hjælpen til barnet/den unge, som har økonomiske konsekvenser.</w:t>
            </w:r>
          </w:p>
          <w:p w14:paraId="051B6AA3" w14:textId="13BDB330" w:rsidR="0093615A" w:rsidRPr="00584A79" w:rsidRDefault="0093615A" w:rsidP="0093615A">
            <w:pPr>
              <w:pStyle w:val="Default"/>
              <w:rPr>
                <w:rFonts w:asciiTheme="minorHAnsi" w:hAnsiTheme="minorHAnsi" w:cstheme="minorHAnsi"/>
                <w:sz w:val="22"/>
                <w:szCs w:val="22"/>
              </w:rPr>
            </w:pPr>
          </w:p>
          <w:p w14:paraId="6F8FFC52" w14:textId="2680B151"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I tilfælde af ændrede forudsætninger, fastslår kontrakten, at leverandøren/anbringelsesstedet er forpligtet til at orientere køber hurtigst muligt eller senest 7 dage efter at de ændrede forudsætninger er konstateret. </w:t>
            </w:r>
          </w:p>
          <w:p w14:paraId="11F5914F" w14:textId="14D43707" w:rsidR="0093615A" w:rsidRPr="00584A79" w:rsidRDefault="0093615A" w:rsidP="0093615A">
            <w:pPr>
              <w:pStyle w:val="Default"/>
              <w:rPr>
                <w:rFonts w:asciiTheme="minorHAnsi" w:hAnsiTheme="minorHAnsi" w:cstheme="minorHAnsi"/>
                <w:sz w:val="22"/>
                <w:szCs w:val="22"/>
              </w:rPr>
            </w:pPr>
          </w:p>
          <w:p w14:paraId="2C4FCB48" w14:textId="7E25FD29" w:rsidR="0093615A" w:rsidRPr="00584A79" w:rsidRDefault="0093615A" w:rsidP="0093615A">
            <w:pPr>
              <w:pStyle w:val="Default"/>
              <w:rPr>
                <w:rFonts w:asciiTheme="minorHAnsi" w:hAnsiTheme="minorHAnsi" w:cstheme="minorHAnsi"/>
                <w:sz w:val="22"/>
                <w:szCs w:val="22"/>
              </w:rPr>
            </w:pPr>
            <w:bookmarkStart w:id="2" w:name="_Hlk44059833"/>
            <w:r w:rsidRPr="00584A79">
              <w:rPr>
                <w:rFonts w:asciiTheme="minorHAnsi" w:hAnsiTheme="minorHAnsi" w:cstheme="minorHAnsi"/>
                <w:sz w:val="22"/>
                <w:szCs w:val="22"/>
              </w:rPr>
              <w:t>Leverandøren er forpligtet til at beskrive og i videst mulige omfang at dokumentere, hvordan forudsætningerne har ændret sig i forhold til de forudsætninger, der lå til grund for kontraktens indgåelse. Leverandøren/anbringelsesstedet skal desuden beskrive, hvilken betydning de ændrede forudsætninger bør have for den aftalte indsats og pris. Beskrivelsen skal omfatte:</w:t>
            </w:r>
          </w:p>
          <w:p w14:paraId="3D2C1057" w14:textId="19494914"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En beskrivelse af hvilke forudsætninger, der har ændret sig markant og som er anledning til anmodningen (fx hvorfor og hvordan barnets eller den unges støttebehov har ændret sig)</w:t>
            </w:r>
          </w:p>
          <w:p w14:paraId="63350CA5" w14:textId="4BF9A602"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Beskrivelse af hvordan den fremadrettede indsats adskiller sig fra den indsats, der følger af den eksisterende kontrakt</w:t>
            </w:r>
          </w:p>
          <w:p w14:paraId="4B84B9BC" w14:textId="758B0C1D" w:rsidR="0093615A" w:rsidRPr="00584A79" w:rsidRDefault="0093615A" w:rsidP="0093615A">
            <w:pPr>
              <w:pStyle w:val="Default"/>
              <w:numPr>
                <w:ilvl w:val="0"/>
                <w:numId w:val="4"/>
              </w:numPr>
              <w:rPr>
                <w:rFonts w:asciiTheme="minorHAnsi" w:hAnsiTheme="minorHAnsi" w:cstheme="minorHAnsi"/>
                <w:sz w:val="22"/>
                <w:szCs w:val="22"/>
              </w:rPr>
            </w:pPr>
            <w:r w:rsidRPr="00584A79">
              <w:rPr>
                <w:rFonts w:asciiTheme="minorHAnsi" w:hAnsiTheme="minorHAnsi" w:cstheme="minorHAnsi"/>
                <w:sz w:val="22"/>
                <w:szCs w:val="22"/>
              </w:rPr>
              <w:t xml:space="preserve">Beregningsgrundlag for hvordan den ændrede indsats påvirker indsatsens pris. Herunder eventuelt hvordan den ændrede indsats forholder sig til tilbuddets takststruktur. </w:t>
            </w:r>
          </w:p>
          <w:p w14:paraId="725CBBA1" w14:textId="4C3C080A" w:rsidR="0093615A" w:rsidRPr="00584A79" w:rsidRDefault="0093615A" w:rsidP="0093615A">
            <w:pPr>
              <w:pStyle w:val="Default"/>
              <w:rPr>
                <w:rFonts w:asciiTheme="minorHAnsi" w:hAnsiTheme="minorHAnsi" w:cstheme="minorHAnsi"/>
                <w:sz w:val="22"/>
                <w:szCs w:val="22"/>
              </w:rPr>
            </w:pPr>
          </w:p>
          <w:p w14:paraId="360D4704" w14:textId="6F0A452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Kontrakten ændrer ikke på, at det er kommunens pligt som myndighed at træffe afgørelse på et tilstrækkeligt oplyst grundlag.</w:t>
            </w:r>
          </w:p>
          <w:bookmarkEnd w:id="2"/>
          <w:p w14:paraId="695C911F" w14:textId="1F384880" w:rsidR="0093615A" w:rsidRPr="00584A79" w:rsidRDefault="0093615A" w:rsidP="0093615A">
            <w:pPr>
              <w:pStyle w:val="Default"/>
              <w:rPr>
                <w:rFonts w:asciiTheme="minorHAnsi" w:hAnsiTheme="minorHAnsi" w:cstheme="minorHAnsi"/>
                <w:sz w:val="22"/>
                <w:szCs w:val="22"/>
              </w:rPr>
            </w:pPr>
          </w:p>
          <w:p w14:paraId="5B63802C" w14:textId="03449CA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På baggrund af beskrivelse og dokumentation af de ændrede forudsætninger skal køber hurtigst muligt og senest inden for 30 dage meddele leverandøren, om anmodningen kan godkendes. Hvis anmodningen kan godkendes, sker det med tilbagevirkende kraft fra det tidspunkt, hvor køber har modtaget beskrivelsen af de ændrede forudsætninger. Hvis der opstår behov, som kræver en meget akut ændring af indsatsen, kan kommunen give et foreløbigt tilsagn om, at indsatsen kan ændres. </w:t>
            </w:r>
          </w:p>
          <w:p w14:paraId="519F014A" w14:textId="76A74DBC" w:rsidR="0093615A" w:rsidRPr="00584A79" w:rsidRDefault="0093615A" w:rsidP="0093615A">
            <w:pPr>
              <w:pStyle w:val="Default"/>
              <w:rPr>
                <w:rFonts w:asciiTheme="minorHAnsi" w:hAnsiTheme="minorHAnsi" w:cstheme="minorHAnsi"/>
                <w:sz w:val="22"/>
                <w:szCs w:val="22"/>
              </w:rPr>
            </w:pPr>
          </w:p>
          <w:p w14:paraId="15B6466D"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Ændringer i taksten er først gældende, når der foreligger en skriftlig aftale herom. Hvis leverandøren iværksætter tiltag, som ikke efterfølgende kan godkendes af køber, er det leverandøren, der bærer omkostningerne herfor.</w:t>
            </w:r>
          </w:p>
          <w:p w14:paraId="4ECC24E5" w14:textId="25D27B58" w:rsidR="0093615A" w:rsidRPr="00584A79" w:rsidRDefault="0093615A" w:rsidP="0093615A">
            <w:pPr>
              <w:pStyle w:val="Default"/>
              <w:rPr>
                <w:rFonts w:asciiTheme="minorHAnsi" w:hAnsiTheme="minorHAnsi" w:cstheme="minorHAnsi"/>
                <w:sz w:val="22"/>
                <w:szCs w:val="22"/>
              </w:rPr>
            </w:pPr>
          </w:p>
        </w:tc>
      </w:tr>
      <w:tr w:rsidR="0093615A" w:rsidRPr="0001249C" w14:paraId="74AFE94C" w14:textId="77777777" w:rsidTr="009C5EB7">
        <w:trPr>
          <w:trHeight w:val="751"/>
        </w:trPr>
        <w:tc>
          <w:tcPr>
            <w:tcW w:w="670" w:type="dxa"/>
          </w:tcPr>
          <w:p w14:paraId="6F548636" w14:textId="176C5F81" w:rsidR="0093615A" w:rsidRPr="00584A79" w:rsidRDefault="00A431A1" w:rsidP="0093615A">
            <w:pPr>
              <w:pStyle w:val="Default"/>
              <w:rPr>
                <w:rFonts w:asciiTheme="minorHAnsi" w:hAnsiTheme="minorHAnsi" w:cstheme="minorHAnsi"/>
                <w:sz w:val="22"/>
                <w:szCs w:val="22"/>
              </w:rPr>
            </w:pPr>
            <w:r>
              <w:rPr>
                <w:rFonts w:asciiTheme="minorHAnsi" w:hAnsiTheme="minorHAnsi" w:cstheme="minorHAnsi"/>
                <w:b/>
                <w:bCs/>
                <w:sz w:val="22"/>
                <w:szCs w:val="22"/>
              </w:rPr>
              <w:lastRenderedPageBreak/>
              <w:t>18</w:t>
            </w:r>
          </w:p>
        </w:tc>
        <w:tc>
          <w:tcPr>
            <w:tcW w:w="2410" w:type="dxa"/>
          </w:tcPr>
          <w:p w14:paraId="18ADA9F3"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b/>
                <w:bCs/>
                <w:sz w:val="22"/>
                <w:szCs w:val="22"/>
              </w:rPr>
              <w:t xml:space="preserve">GDPR </w:t>
            </w:r>
          </w:p>
        </w:tc>
        <w:tc>
          <w:tcPr>
            <w:tcW w:w="7088" w:type="dxa"/>
          </w:tcPr>
          <w:p w14:paraId="22E6ECBC" w14:textId="77777777"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 xml:space="preserve">Feltet beskriver generelle forpligtelser til at respektere relevante regler om databeskyttelse. Leverandøren skal overholde de gældende regler om databeskyttelse samt påse overholdelse af en eventuelt indgået databehandleraftale. </w:t>
            </w:r>
          </w:p>
          <w:p w14:paraId="02AB80F7" w14:textId="77777777" w:rsidR="0093615A" w:rsidRPr="00584A79" w:rsidRDefault="0093615A" w:rsidP="0093615A">
            <w:pPr>
              <w:pStyle w:val="Default"/>
              <w:rPr>
                <w:rFonts w:asciiTheme="minorHAnsi" w:hAnsiTheme="minorHAnsi" w:cstheme="minorHAnsi"/>
                <w:sz w:val="22"/>
                <w:szCs w:val="22"/>
              </w:rPr>
            </w:pPr>
          </w:p>
          <w:p w14:paraId="087F4380" w14:textId="6A6E4C2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lastRenderedPageBreak/>
              <w:t>Det anbefales at inddrage kommunens specialister i GDPR i forbindelse med udfyldes af kontraktens pkt. 1</w:t>
            </w:r>
            <w:r w:rsidR="00AC3982">
              <w:rPr>
                <w:rFonts w:asciiTheme="minorHAnsi" w:hAnsiTheme="minorHAnsi" w:cstheme="minorHAnsi"/>
                <w:sz w:val="22"/>
                <w:szCs w:val="22"/>
              </w:rPr>
              <w:t>8</w:t>
            </w:r>
            <w:r w:rsidRPr="00584A79">
              <w:rPr>
                <w:rFonts w:asciiTheme="minorHAnsi" w:hAnsiTheme="minorHAnsi" w:cstheme="minorHAnsi"/>
                <w:sz w:val="22"/>
                <w:szCs w:val="22"/>
              </w:rPr>
              <w:t>.</w:t>
            </w:r>
          </w:p>
          <w:p w14:paraId="595D8B25" w14:textId="1014A285" w:rsidR="0093615A" w:rsidRPr="00584A79" w:rsidRDefault="0093615A" w:rsidP="0093615A">
            <w:pPr>
              <w:pStyle w:val="Default"/>
              <w:rPr>
                <w:rFonts w:asciiTheme="minorHAnsi" w:hAnsiTheme="minorHAnsi" w:cstheme="minorHAnsi"/>
                <w:sz w:val="22"/>
                <w:szCs w:val="22"/>
              </w:rPr>
            </w:pPr>
          </w:p>
        </w:tc>
      </w:tr>
      <w:tr w:rsidR="0093615A" w:rsidRPr="0001249C" w14:paraId="40256D18" w14:textId="77777777" w:rsidTr="009C5EB7">
        <w:trPr>
          <w:trHeight w:val="60"/>
        </w:trPr>
        <w:tc>
          <w:tcPr>
            <w:tcW w:w="670" w:type="dxa"/>
          </w:tcPr>
          <w:p w14:paraId="1B96072A" w14:textId="2D169007" w:rsidR="0093615A" w:rsidRPr="00584A79" w:rsidRDefault="00A431A1" w:rsidP="0093615A">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19</w:t>
            </w:r>
          </w:p>
        </w:tc>
        <w:tc>
          <w:tcPr>
            <w:tcW w:w="2410" w:type="dxa"/>
          </w:tcPr>
          <w:p w14:paraId="659DA827" w14:textId="77777777" w:rsidR="0093615A" w:rsidRPr="00584A79" w:rsidRDefault="0093615A" w:rsidP="0093615A">
            <w:pPr>
              <w:pStyle w:val="Default"/>
              <w:rPr>
                <w:rFonts w:asciiTheme="minorHAnsi" w:hAnsiTheme="minorHAnsi" w:cstheme="minorHAnsi"/>
                <w:b/>
                <w:bCs/>
                <w:sz w:val="22"/>
                <w:szCs w:val="22"/>
              </w:rPr>
            </w:pPr>
            <w:r w:rsidRPr="00584A79">
              <w:rPr>
                <w:rFonts w:asciiTheme="minorHAnsi" w:hAnsiTheme="minorHAnsi" w:cstheme="minorHAnsi"/>
                <w:b/>
                <w:bCs/>
                <w:sz w:val="22"/>
                <w:szCs w:val="22"/>
              </w:rPr>
              <w:t>Underskrifter</w:t>
            </w:r>
          </w:p>
        </w:tc>
        <w:tc>
          <w:tcPr>
            <w:tcW w:w="7088" w:type="dxa"/>
          </w:tcPr>
          <w:p w14:paraId="6C48CE76" w14:textId="12AA1103" w:rsidR="0093615A" w:rsidRPr="00584A79" w:rsidRDefault="0093615A" w:rsidP="0093615A">
            <w:pPr>
              <w:pStyle w:val="Default"/>
              <w:rPr>
                <w:rFonts w:asciiTheme="minorHAnsi" w:hAnsiTheme="minorHAnsi" w:cstheme="minorHAnsi"/>
                <w:sz w:val="22"/>
                <w:szCs w:val="22"/>
              </w:rPr>
            </w:pPr>
            <w:r w:rsidRPr="00584A79">
              <w:rPr>
                <w:rFonts w:asciiTheme="minorHAnsi" w:hAnsiTheme="minorHAnsi" w:cstheme="minorHAnsi"/>
                <w:sz w:val="22"/>
                <w:szCs w:val="22"/>
              </w:rPr>
              <w:t>Her angives med digital underskrift og dato kontraktens ansvarlige parter, dvs. køber og leverandøren.</w:t>
            </w:r>
          </w:p>
        </w:tc>
      </w:tr>
    </w:tbl>
    <w:p w14:paraId="4381A59C" w14:textId="77777777" w:rsidR="00584A79" w:rsidRDefault="00584A79" w:rsidP="00584A79">
      <w:pPr>
        <w:rPr>
          <w:rFonts w:cstheme="minorHAnsi"/>
        </w:rPr>
      </w:pPr>
    </w:p>
    <w:p w14:paraId="3B970E1C" w14:textId="02EC6F97" w:rsidR="00CF71EA" w:rsidRPr="00584A79" w:rsidRDefault="00CF71EA" w:rsidP="00584A79">
      <w:pPr>
        <w:rPr>
          <w:rFonts w:eastAsia="Times New Roman" w:cstheme="minorHAnsi"/>
          <w:b/>
          <w:bCs/>
          <w:color w:val="4F81BD"/>
        </w:rPr>
      </w:pPr>
      <w:r w:rsidRPr="00584A79">
        <w:rPr>
          <w:rFonts w:eastAsia="Times New Roman" w:cstheme="minorHAnsi"/>
          <w:b/>
          <w:bCs/>
          <w:color w:val="4F81BD"/>
        </w:rPr>
        <w:t>Dokumentationskrav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5B0458E3" w14:textId="77777777" w:rsidTr="00C74E5E">
        <w:tc>
          <w:tcPr>
            <w:tcW w:w="3114" w:type="dxa"/>
          </w:tcPr>
          <w:p w14:paraId="6D8A852F" w14:textId="5811F6DB" w:rsidR="00CF71EA" w:rsidRPr="00AC51C7" w:rsidRDefault="00802C32" w:rsidP="00657A65">
            <w:pPr>
              <w:pStyle w:val="Default"/>
              <w:rPr>
                <w:rFonts w:asciiTheme="minorHAnsi" w:hAnsiTheme="minorHAnsi" w:cstheme="minorHAnsi"/>
                <w:b/>
                <w:bCs/>
                <w:sz w:val="22"/>
                <w:szCs w:val="22"/>
              </w:rPr>
            </w:pPr>
            <w:r w:rsidRPr="00AC51C7">
              <w:rPr>
                <w:rFonts w:asciiTheme="minorHAnsi" w:hAnsiTheme="minorHAnsi" w:cstheme="minorHAnsi"/>
                <w:b/>
                <w:bCs/>
                <w:sz w:val="22"/>
                <w:szCs w:val="22"/>
              </w:rPr>
              <w:t>Barnets plan</w:t>
            </w:r>
            <w:r w:rsidR="00836FAC" w:rsidRPr="00AC51C7">
              <w:rPr>
                <w:rFonts w:asciiTheme="minorHAnsi" w:hAnsiTheme="minorHAnsi" w:cstheme="minorHAnsi"/>
                <w:b/>
                <w:bCs/>
                <w:sz w:val="22"/>
                <w:szCs w:val="22"/>
              </w:rPr>
              <w:t xml:space="preserve"> </w:t>
            </w:r>
            <w:r w:rsidR="00257E69" w:rsidRPr="00AC51C7">
              <w:rPr>
                <w:rFonts w:asciiTheme="minorHAnsi" w:hAnsiTheme="minorHAnsi" w:cstheme="minorHAnsi"/>
                <w:b/>
                <w:bCs/>
                <w:sz w:val="22"/>
                <w:szCs w:val="22"/>
              </w:rPr>
              <w:t xml:space="preserve">og </w:t>
            </w:r>
            <w:r w:rsidR="00836FAC" w:rsidRPr="00AC51C7">
              <w:rPr>
                <w:rFonts w:asciiTheme="minorHAnsi" w:hAnsiTheme="minorHAnsi" w:cstheme="minorHAnsi"/>
                <w:b/>
                <w:bCs/>
                <w:sz w:val="22"/>
                <w:szCs w:val="22"/>
              </w:rPr>
              <w:t>ungeplan</w:t>
            </w:r>
          </w:p>
          <w:p w14:paraId="2D050A43" w14:textId="78BFB4DD" w:rsidR="001F0E5B" w:rsidRPr="001F0E5B" w:rsidRDefault="001F0E5B" w:rsidP="001F0E5B"/>
        </w:tc>
        <w:tc>
          <w:tcPr>
            <w:tcW w:w="6514" w:type="dxa"/>
          </w:tcPr>
          <w:p w14:paraId="30F687D7" w14:textId="366E3A9D" w:rsidR="001468F5" w:rsidRPr="006F06EC" w:rsidRDefault="00802C32" w:rsidP="00BC7054">
            <w:pPr>
              <w:spacing w:after="0"/>
              <w:rPr>
                <w:rFonts w:cstheme="minorHAnsi"/>
                <w:b/>
                <w:bCs/>
                <w:color w:val="000000"/>
              </w:rPr>
            </w:pPr>
            <w:r w:rsidRPr="006F06EC">
              <w:rPr>
                <w:rFonts w:cstheme="minorHAnsi"/>
                <w:b/>
                <w:bCs/>
                <w:color w:val="000000"/>
              </w:rPr>
              <w:t>Barnets plan</w:t>
            </w:r>
            <w:r w:rsidR="00836FAC" w:rsidRPr="006F06EC">
              <w:rPr>
                <w:rFonts w:cstheme="minorHAnsi"/>
                <w:b/>
                <w:bCs/>
                <w:color w:val="000000"/>
              </w:rPr>
              <w:t xml:space="preserve"> </w:t>
            </w:r>
            <w:r w:rsidR="00257E69" w:rsidRPr="006F06EC">
              <w:rPr>
                <w:rFonts w:cstheme="minorHAnsi"/>
                <w:b/>
                <w:bCs/>
                <w:color w:val="000000"/>
              </w:rPr>
              <w:t>og</w:t>
            </w:r>
            <w:r w:rsidR="00836FAC" w:rsidRPr="006F06EC">
              <w:rPr>
                <w:rFonts w:cstheme="minorHAnsi"/>
                <w:b/>
                <w:bCs/>
                <w:color w:val="000000"/>
              </w:rPr>
              <w:t xml:space="preserve"> ungeplan</w:t>
            </w:r>
          </w:p>
          <w:p w14:paraId="7C8153A8" w14:textId="49232644" w:rsidR="00602FA3" w:rsidRPr="006F06EC" w:rsidRDefault="00802C32" w:rsidP="00836FAC">
            <w:pPr>
              <w:spacing w:after="0"/>
              <w:rPr>
                <w:rFonts w:cstheme="minorHAnsi"/>
                <w:color w:val="000000"/>
              </w:rPr>
            </w:pPr>
            <w:r w:rsidRPr="006F06EC">
              <w:rPr>
                <w:rFonts w:cstheme="minorHAnsi"/>
                <w:color w:val="000000"/>
              </w:rPr>
              <w:t>Barnets plan</w:t>
            </w:r>
            <w:r w:rsidR="00E048F8" w:rsidRPr="006F06EC">
              <w:rPr>
                <w:rFonts w:cstheme="minorHAnsi"/>
                <w:color w:val="000000"/>
              </w:rPr>
              <w:t xml:space="preserve"> eller ungeplanen</w:t>
            </w:r>
            <w:r w:rsidR="006F35EF" w:rsidRPr="006F06EC">
              <w:rPr>
                <w:rFonts w:cstheme="minorHAnsi"/>
                <w:color w:val="000000"/>
              </w:rPr>
              <w:t>,</w:t>
            </w:r>
            <w:r w:rsidR="00C74E5E" w:rsidRPr="006F06EC">
              <w:rPr>
                <w:rFonts w:cstheme="minorHAnsi"/>
                <w:color w:val="000000"/>
              </w:rPr>
              <w:t xml:space="preserve"> </w:t>
            </w:r>
            <w:r w:rsidR="00CB74AE" w:rsidRPr="006F06EC">
              <w:rPr>
                <w:rFonts w:cstheme="minorHAnsi"/>
                <w:color w:val="000000"/>
              </w:rPr>
              <w:t>der udarbejdes af køber forud for en anbringelse</w:t>
            </w:r>
            <w:r w:rsidR="006F35EF" w:rsidRPr="006F06EC">
              <w:rPr>
                <w:rFonts w:cstheme="minorHAnsi"/>
                <w:color w:val="000000"/>
              </w:rPr>
              <w:t xml:space="preserve"> </w:t>
            </w:r>
            <w:r w:rsidR="00F10F85" w:rsidRPr="006F06EC">
              <w:rPr>
                <w:rFonts w:cstheme="minorHAnsi"/>
                <w:color w:val="000000"/>
              </w:rPr>
              <w:t xml:space="preserve">(jf. barnets lov §§ 46, </w:t>
            </w:r>
            <w:r w:rsidR="00C04E6A" w:rsidRPr="006F06EC">
              <w:rPr>
                <w:rFonts w:cstheme="minorHAnsi"/>
                <w:color w:val="000000"/>
              </w:rPr>
              <w:t xml:space="preserve">47 og </w:t>
            </w:r>
            <w:r w:rsidR="00F10F85" w:rsidRPr="006F06EC">
              <w:rPr>
                <w:rFonts w:cstheme="minorHAnsi"/>
                <w:color w:val="000000"/>
              </w:rPr>
              <w:t>114</w:t>
            </w:r>
            <w:r w:rsidR="00C04E6A" w:rsidRPr="006F06EC">
              <w:rPr>
                <w:rFonts w:cstheme="minorHAnsi"/>
                <w:color w:val="000000"/>
              </w:rPr>
              <w:t>)</w:t>
            </w:r>
            <w:r w:rsidR="00AA4B62" w:rsidRPr="006F06EC">
              <w:rPr>
                <w:rFonts w:cstheme="minorHAnsi"/>
                <w:color w:val="000000"/>
              </w:rPr>
              <w:t xml:space="preserve">, </w:t>
            </w:r>
            <w:r w:rsidR="003A1FE9" w:rsidRPr="006F06EC">
              <w:rPr>
                <w:rFonts w:cstheme="minorHAnsi"/>
                <w:color w:val="000000"/>
              </w:rPr>
              <w:t xml:space="preserve">udgør </w:t>
            </w:r>
            <w:r w:rsidR="0013395C" w:rsidRPr="006F06EC">
              <w:rPr>
                <w:rFonts w:cstheme="minorHAnsi"/>
                <w:color w:val="000000"/>
              </w:rPr>
              <w:t xml:space="preserve">på baggrund af den børnefaglige undersøgelse jf. § 20 i barnets lov, </w:t>
            </w:r>
            <w:r w:rsidR="00CB74AE" w:rsidRPr="006F06EC">
              <w:rPr>
                <w:rFonts w:cstheme="minorHAnsi"/>
                <w:color w:val="000000"/>
              </w:rPr>
              <w:t xml:space="preserve">grundlaget for en aftale </w:t>
            </w:r>
            <w:r w:rsidR="001468F5" w:rsidRPr="006F06EC">
              <w:rPr>
                <w:rFonts w:cstheme="minorHAnsi"/>
                <w:color w:val="000000"/>
              </w:rPr>
              <w:t>og</w:t>
            </w:r>
            <w:r w:rsidR="00086F70" w:rsidRPr="006F06EC">
              <w:rPr>
                <w:rFonts w:cstheme="minorHAnsi"/>
                <w:color w:val="000000"/>
              </w:rPr>
              <w:t xml:space="preserve"> ligger til grund for samarbejdet mellem køber, leverandør</w:t>
            </w:r>
            <w:r w:rsidR="003A1FE9" w:rsidRPr="006F06EC">
              <w:rPr>
                <w:rFonts w:cstheme="minorHAnsi"/>
                <w:color w:val="000000"/>
              </w:rPr>
              <w:t xml:space="preserve">/anbringelsessted og barnet, den unge og familien. </w:t>
            </w:r>
          </w:p>
          <w:p w14:paraId="635991C8" w14:textId="77777777" w:rsidR="008F25D7" w:rsidRPr="006F06EC" w:rsidRDefault="008F25D7" w:rsidP="008579D2">
            <w:pPr>
              <w:spacing w:after="0"/>
              <w:rPr>
                <w:rFonts w:cstheme="minorHAnsi"/>
                <w:color w:val="000000"/>
              </w:rPr>
            </w:pPr>
          </w:p>
          <w:p w14:paraId="7E1052F7" w14:textId="194E13C8" w:rsidR="006F35EF" w:rsidRPr="006F06EC" w:rsidRDefault="00836FAC" w:rsidP="008579D2">
            <w:pPr>
              <w:spacing w:after="0"/>
              <w:rPr>
                <w:rFonts w:cstheme="minorHAnsi"/>
                <w:color w:val="000000"/>
              </w:rPr>
            </w:pPr>
            <w:r w:rsidRPr="006F06EC">
              <w:rPr>
                <w:rFonts w:cstheme="minorHAnsi"/>
                <w:color w:val="000000"/>
              </w:rPr>
              <w:t xml:space="preserve">Barnets plan </w:t>
            </w:r>
            <w:r w:rsidR="00E048F8" w:rsidRPr="006F06EC">
              <w:rPr>
                <w:rFonts w:cstheme="minorHAnsi"/>
                <w:color w:val="000000"/>
              </w:rPr>
              <w:t xml:space="preserve">eller ungeplanen </w:t>
            </w:r>
            <w:r w:rsidR="006F35EF" w:rsidRPr="006F06EC">
              <w:rPr>
                <w:rFonts w:cstheme="minorHAnsi"/>
                <w:color w:val="000000"/>
              </w:rPr>
              <w:t>skal beskrive formålet med anbringelsen og hvilken/</w:t>
            </w:r>
            <w:r w:rsidR="00747133" w:rsidRPr="006F06EC">
              <w:rPr>
                <w:rFonts w:cstheme="minorHAnsi"/>
                <w:color w:val="000000"/>
              </w:rPr>
              <w:t>hvilke</w:t>
            </w:r>
            <w:r w:rsidR="006F35EF" w:rsidRPr="006F06EC">
              <w:rPr>
                <w:rFonts w:cstheme="minorHAnsi"/>
                <w:color w:val="000000"/>
              </w:rPr>
              <w:t xml:space="preserve"> indsats</w:t>
            </w:r>
            <w:r w:rsidR="00747133" w:rsidRPr="006F06EC">
              <w:rPr>
                <w:rFonts w:cstheme="minorHAnsi"/>
                <w:color w:val="000000"/>
              </w:rPr>
              <w:t>/er</w:t>
            </w:r>
            <w:r w:rsidR="006F35EF" w:rsidRPr="006F06EC">
              <w:rPr>
                <w:rFonts w:cstheme="minorHAnsi"/>
                <w:color w:val="000000"/>
              </w:rPr>
              <w:t xml:space="preserve"> der er nødvendig</w:t>
            </w:r>
            <w:r w:rsidR="00747133" w:rsidRPr="006F06EC">
              <w:rPr>
                <w:rFonts w:cstheme="minorHAnsi"/>
                <w:color w:val="000000"/>
              </w:rPr>
              <w:t>/e</w:t>
            </w:r>
            <w:r w:rsidR="006F35EF" w:rsidRPr="006F06EC">
              <w:rPr>
                <w:rFonts w:cstheme="minorHAnsi"/>
                <w:color w:val="000000"/>
              </w:rPr>
              <w:t xml:space="preserve"> for at opnå formålet med anbringelsen</w:t>
            </w:r>
            <w:r w:rsidR="00747133" w:rsidRPr="006F06EC">
              <w:rPr>
                <w:rFonts w:cstheme="minorHAnsi"/>
                <w:color w:val="000000"/>
              </w:rPr>
              <w:t xml:space="preserve">. </w:t>
            </w:r>
            <w:r w:rsidRPr="006F06EC">
              <w:rPr>
                <w:rFonts w:cstheme="minorHAnsi"/>
                <w:color w:val="000000"/>
              </w:rPr>
              <w:t>Barnets plan</w:t>
            </w:r>
            <w:r w:rsidR="00E048F8" w:rsidRPr="006F06EC">
              <w:rPr>
                <w:rFonts w:cstheme="minorHAnsi"/>
                <w:color w:val="000000"/>
              </w:rPr>
              <w:t xml:space="preserve"> eller ungeplanen</w:t>
            </w:r>
            <w:r w:rsidRPr="006F06EC">
              <w:rPr>
                <w:rFonts w:cstheme="minorHAnsi"/>
                <w:color w:val="000000"/>
              </w:rPr>
              <w:t xml:space="preserve"> </w:t>
            </w:r>
            <w:r w:rsidR="00747133" w:rsidRPr="006F06EC">
              <w:rPr>
                <w:rFonts w:cstheme="minorHAnsi"/>
                <w:color w:val="000000"/>
              </w:rPr>
              <w:t>skal endvidere beskrive konkrete mål i forhold til barnets eller den unges trivsel og udvikling i overensstemmelse med det overordnede formål med anbringelsen</w:t>
            </w:r>
            <w:r w:rsidR="0019509E" w:rsidRPr="006F06EC">
              <w:rPr>
                <w:rFonts w:cstheme="minorHAnsi"/>
                <w:color w:val="000000"/>
              </w:rPr>
              <w:t xml:space="preserve"> </w:t>
            </w:r>
            <w:r w:rsidR="00747133" w:rsidRPr="006F06EC">
              <w:rPr>
                <w:rFonts w:cstheme="minorHAnsi"/>
                <w:color w:val="000000"/>
              </w:rPr>
              <w:t>(jf</w:t>
            </w:r>
            <w:r w:rsidR="00C04D96" w:rsidRPr="006F06EC">
              <w:rPr>
                <w:rFonts w:cstheme="minorHAnsi"/>
                <w:color w:val="000000"/>
              </w:rPr>
              <w:t>. barnets lov § 2</w:t>
            </w:r>
            <w:r w:rsidR="00747133" w:rsidRPr="006F06EC">
              <w:rPr>
                <w:rFonts w:cstheme="minorHAnsi"/>
                <w:color w:val="000000"/>
              </w:rPr>
              <w:t>)</w:t>
            </w:r>
            <w:r w:rsidR="0019509E" w:rsidRPr="006F06EC">
              <w:rPr>
                <w:rFonts w:cstheme="minorHAnsi"/>
                <w:color w:val="000000"/>
              </w:rPr>
              <w:t>.</w:t>
            </w:r>
            <w:r w:rsidR="006F35EF" w:rsidRPr="006F06EC">
              <w:rPr>
                <w:rFonts w:cstheme="minorHAnsi"/>
                <w:color w:val="000000"/>
              </w:rPr>
              <w:t xml:space="preserve"> Herudover skal </w:t>
            </w:r>
            <w:r w:rsidR="008579D2" w:rsidRPr="006F06EC">
              <w:rPr>
                <w:rFonts w:cstheme="minorHAnsi"/>
                <w:color w:val="000000"/>
              </w:rPr>
              <w:t>ungeplanen</w:t>
            </w:r>
            <w:r w:rsidRPr="006F06EC">
              <w:rPr>
                <w:rFonts w:cstheme="minorHAnsi"/>
                <w:color w:val="000000"/>
              </w:rPr>
              <w:t xml:space="preserve"> </w:t>
            </w:r>
            <w:r w:rsidR="006F35EF" w:rsidRPr="006F06EC">
              <w:rPr>
                <w:rFonts w:cstheme="minorHAnsi"/>
                <w:color w:val="000000"/>
              </w:rPr>
              <w:t xml:space="preserve">for unge, der er fyldt 16 år, opstille konkrete mål for den unges overgang til voksenlivet, herunder i forhold til </w:t>
            </w:r>
            <w:r w:rsidR="0013395C" w:rsidRPr="006F06EC">
              <w:rPr>
                <w:rFonts w:cstheme="minorHAnsi"/>
                <w:color w:val="000000"/>
              </w:rPr>
              <w:t xml:space="preserve">uddannelse og </w:t>
            </w:r>
            <w:r w:rsidR="006F35EF" w:rsidRPr="006F06EC">
              <w:rPr>
                <w:rFonts w:cstheme="minorHAnsi"/>
                <w:color w:val="000000"/>
              </w:rPr>
              <w:t>beskæftigelse</w:t>
            </w:r>
            <w:r w:rsidR="0013395C" w:rsidRPr="006F06EC">
              <w:rPr>
                <w:rFonts w:cstheme="minorHAnsi"/>
                <w:color w:val="000000"/>
              </w:rPr>
              <w:t>.</w:t>
            </w:r>
            <w:r w:rsidR="00747133" w:rsidRPr="006F06EC">
              <w:rPr>
                <w:rFonts w:cstheme="minorHAnsi"/>
                <w:color w:val="000000"/>
              </w:rPr>
              <w:t xml:space="preserve"> </w:t>
            </w:r>
            <w:r w:rsidR="00890568" w:rsidRPr="006F06EC">
              <w:rPr>
                <w:rFonts w:cstheme="minorHAnsi"/>
                <w:color w:val="000000"/>
              </w:rPr>
              <w:t>P</w:t>
            </w:r>
            <w:r w:rsidR="00747133" w:rsidRPr="006F06EC">
              <w:rPr>
                <w:rFonts w:cstheme="minorHAnsi"/>
                <w:color w:val="000000"/>
              </w:rPr>
              <w:t>lanen skal endelig angive anbringelsens forventede varighed</w:t>
            </w:r>
            <w:r w:rsidR="00083F23" w:rsidRPr="006F06EC">
              <w:rPr>
                <w:rFonts w:cstheme="minorHAnsi"/>
                <w:color w:val="000000"/>
              </w:rPr>
              <w:t>.</w:t>
            </w:r>
          </w:p>
          <w:p w14:paraId="5F4947A3" w14:textId="77777777" w:rsidR="008F25D7" w:rsidRPr="006F06EC" w:rsidRDefault="008F25D7" w:rsidP="00BC7054">
            <w:pPr>
              <w:spacing w:after="0"/>
              <w:rPr>
                <w:rFonts w:cstheme="minorHAnsi"/>
                <w:color w:val="000000"/>
              </w:rPr>
            </w:pPr>
          </w:p>
          <w:p w14:paraId="478140B4" w14:textId="3E8A6B75" w:rsidR="001468F5" w:rsidRPr="006F06EC" w:rsidRDefault="00747133" w:rsidP="00BC7054">
            <w:pPr>
              <w:spacing w:after="0"/>
              <w:rPr>
                <w:rFonts w:cstheme="minorHAnsi"/>
                <w:b/>
                <w:bCs/>
                <w:color w:val="000000"/>
              </w:rPr>
            </w:pPr>
            <w:r w:rsidRPr="006F06EC">
              <w:rPr>
                <w:rFonts w:cstheme="minorHAnsi"/>
                <w:b/>
                <w:bCs/>
                <w:color w:val="000000"/>
              </w:rPr>
              <w:t>Anbringelse uden samtykke</w:t>
            </w:r>
          </w:p>
          <w:p w14:paraId="356767C2" w14:textId="5130895F" w:rsidR="003A1FE9" w:rsidRPr="006F06EC" w:rsidRDefault="00C04D96" w:rsidP="00BC7054">
            <w:pPr>
              <w:spacing w:after="0"/>
              <w:rPr>
                <w:rFonts w:cstheme="minorHAnsi"/>
                <w:color w:val="000000"/>
              </w:rPr>
            </w:pPr>
            <w:r w:rsidRPr="006F06EC">
              <w:rPr>
                <w:rFonts w:cstheme="minorHAnsi"/>
                <w:color w:val="000000"/>
              </w:rPr>
              <w:t xml:space="preserve">Ved en anbringelse uden samtykke </w:t>
            </w:r>
            <w:r w:rsidR="007D24C8" w:rsidRPr="006F06EC">
              <w:rPr>
                <w:rFonts w:cstheme="minorHAnsi"/>
                <w:color w:val="000000"/>
              </w:rPr>
              <w:t xml:space="preserve">efter barnets lov § 47 skal barnets plan forelægge, inden der træffes afgørelse om anbringelse, jf. </w:t>
            </w:r>
            <w:r w:rsidR="00421CE1" w:rsidRPr="006F06EC">
              <w:rPr>
                <w:rFonts w:cstheme="minorHAnsi"/>
                <w:color w:val="000000"/>
              </w:rPr>
              <w:t>barnets lov § 51, stk. 1, nr. 3.</w:t>
            </w:r>
          </w:p>
        </w:tc>
      </w:tr>
      <w:tr w:rsidR="00657A65" w:rsidRPr="00B26D04" w14:paraId="6A57D535" w14:textId="77777777" w:rsidTr="00C74E5E">
        <w:tc>
          <w:tcPr>
            <w:tcW w:w="3114" w:type="dxa"/>
            <w:tcBorders>
              <w:top w:val="single" w:sz="4" w:space="0" w:color="auto"/>
              <w:left w:val="single" w:sz="4" w:space="0" w:color="auto"/>
              <w:bottom w:val="single" w:sz="4" w:space="0" w:color="auto"/>
              <w:right w:val="single" w:sz="4" w:space="0" w:color="auto"/>
            </w:tcBorders>
          </w:tcPr>
          <w:p w14:paraId="7206856F" w14:textId="77777777" w:rsidR="00657A65" w:rsidRPr="00657A65" w:rsidRDefault="00657A65"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t>Bilag</w:t>
            </w:r>
          </w:p>
        </w:tc>
        <w:tc>
          <w:tcPr>
            <w:tcW w:w="6514" w:type="dxa"/>
            <w:tcBorders>
              <w:top w:val="single" w:sz="4" w:space="0" w:color="auto"/>
              <w:left w:val="single" w:sz="4" w:space="0" w:color="auto"/>
              <w:bottom w:val="single" w:sz="4" w:space="0" w:color="auto"/>
              <w:right w:val="single" w:sz="4" w:space="0" w:color="auto"/>
            </w:tcBorders>
          </w:tcPr>
          <w:p w14:paraId="6A5E6BFF" w14:textId="77777777" w:rsidR="000D3A77" w:rsidRPr="00AC51C7" w:rsidRDefault="000D3A77" w:rsidP="00657A65">
            <w:pPr>
              <w:spacing w:after="0" w:line="280" w:lineRule="atLeast"/>
              <w:rPr>
                <w:rFonts w:cs="Arial"/>
              </w:rPr>
            </w:pPr>
            <w:r w:rsidRPr="00AC51C7">
              <w:rPr>
                <w:rFonts w:cs="Arial"/>
              </w:rPr>
              <w:t xml:space="preserve">Her angives, hvilke bilag der er vedlagt. </w:t>
            </w:r>
          </w:p>
          <w:p w14:paraId="310AB697" w14:textId="77777777" w:rsidR="00E56C15" w:rsidRDefault="00E56C15" w:rsidP="000D3A77">
            <w:pPr>
              <w:spacing w:after="0" w:line="280" w:lineRule="atLeast"/>
              <w:rPr>
                <w:rFonts w:cs="Arial"/>
                <w:sz w:val="20"/>
                <w:szCs w:val="20"/>
              </w:rPr>
            </w:pPr>
          </w:p>
          <w:p w14:paraId="7F39E01E" w14:textId="2CB20132" w:rsidR="00657A65" w:rsidRPr="00657A65" w:rsidRDefault="00657A65" w:rsidP="000D3A77">
            <w:pPr>
              <w:spacing w:after="0" w:line="280" w:lineRule="atLeast"/>
              <w:rPr>
                <w:rFonts w:cs="Arial"/>
                <w:color w:val="808080" w:themeColor="background1" w:themeShade="80"/>
                <w:sz w:val="20"/>
                <w:szCs w:val="20"/>
              </w:rPr>
            </w:pPr>
          </w:p>
        </w:tc>
      </w:tr>
    </w:tbl>
    <w:p w14:paraId="7D598594" w14:textId="6392B074" w:rsidR="003E68F5" w:rsidRDefault="003E68F5">
      <w:pPr>
        <w:rPr>
          <w:rFonts w:eastAsia="Times New Roman" w:cstheme="minorHAnsi"/>
          <w:b/>
          <w:bCs/>
          <w:color w:val="4F81BD"/>
        </w:rPr>
      </w:pPr>
    </w:p>
    <w:p w14:paraId="4EA33097" w14:textId="1A34F9A2"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t>Dokumentationskrav til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481EEFCB" w14:textId="77777777" w:rsidTr="00C74E5E">
        <w:tc>
          <w:tcPr>
            <w:tcW w:w="3114" w:type="dxa"/>
          </w:tcPr>
          <w:p w14:paraId="658BF63B" w14:textId="6944435C" w:rsidR="00CF71EA" w:rsidRPr="00657A65" w:rsidRDefault="00CF71EA"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t xml:space="preserve">Leverandørens </w:t>
            </w:r>
            <w:r w:rsidR="001F0E5B" w:rsidRPr="00AC51C7">
              <w:rPr>
                <w:rFonts w:asciiTheme="minorHAnsi" w:hAnsiTheme="minorHAnsi" w:cstheme="minorHAnsi"/>
                <w:b/>
                <w:bCs/>
                <w:sz w:val="22"/>
                <w:szCs w:val="22"/>
              </w:rPr>
              <w:t>behandlings</w:t>
            </w:r>
            <w:r w:rsidRPr="00AC51C7">
              <w:rPr>
                <w:rFonts w:asciiTheme="minorHAnsi" w:hAnsiTheme="minorHAnsi" w:cstheme="minorHAnsi"/>
                <w:b/>
                <w:bCs/>
                <w:sz w:val="22"/>
                <w:szCs w:val="22"/>
              </w:rPr>
              <w:t>plan</w:t>
            </w:r>
          </w:p>
        </w:tc>
        <w:tc>
          <w:tcPr>
            <w:tcW w:w="6514" w:type="dxa"/>
          </w:tcPr>
          <w:p w14:paraId="5571BACF" w14:textId="1DD44124" w:rsidR="00A01135" w:rsidRPr="00AC51C7" w:rsidRDefault="00EA51E2" w:rsidP="00C74E5E">
            <w:pPr>
              <w:spacing w:after="0" w:line="280" w:lineRule="atLeast"/>
              <w:rPr>
                <w:rFonts w:cstheme="minorHAnsi"/>
                <w:color w:val="000000"/>
              </w:rPr>
            </w:pPr>
            <w:r w:rsidRPr="00AC51C7">
              <w:rPr>
                <w:rFonts w:cstheme="minorHAnsi"/>
                <w:color w:val="000000"/>
              </w:rPr>
              <w:t xml:space="preserve">På baggrund af </w:t>
            </w:r>
            <w:r w:rsidR="001468F5" w:rsidRPr="00AC51C7">
              <w:rPr>
                <w:rFonts w:cstheme="minorHAnsi"/>
                <w:color w:val="000000"/>
              </w:rPr>
              <w:t>kontraktens indgåelse og den af kommune</w:t>
            </w:r>
            <w:r w:rsidR="00A01135" w:rsidRPr="00AC51C7">
              <w:rPr>
                <w:rFonts w:cstheme="minorHAnsi"/>
                <w:color w:val="000000"/>
              </w:rPr>
              <w:t>n</w:t>
            </w:r>
            <w:r w:rsidR="001468F5" w:rsidRPr="00AC51C7">
              <w:rPr>
                <w:rFonts w:cstheme="minorHAnsi"/>
                <w:color w:val="000000"/>
              </w:rPr>
              <w:t xml:space="preserve"> fremsendte </w:t>
            </w:r>
            <w:r w:rsidR="0036480D" w:rsidRPr="00AC51C7">
              <w:rPr>
                <w:rFonts w:cstheme="minorHAnsi"/>
                <w:color w:val="000000"/>
              </w:rPr>
              <w:t xml:space="preserve">barnets plan </w:t>
            </w:r>
            <w:r w:rsidR="001468F5" w:rsidRPr="00AC51C7">
              <w:rPr>
                <w:rFonts w:cstheme="minorHAnsi"/>
                <w:color w:val="000000"/>
              </w:rPr>
              <w:t>udarbejder leverandøren/anbringelsesstedet en behandlingsplan</w:t>
            </w:r>
            <w:r w:rsidR="00303606" w:rsidRPr="00AC51C7">
              <w:rPr>
                <w:rFonts w:cstheme="minorHAnsi"/>
                <w:color w:val="000000"/>
              </w:rPr>
              <w:t>,</w:t>
            </w:r>
            <w:r w:rsidR="001468F5" w:rsidRPr="00AC51C7">
              <w:rPr>
                <w:rFonts w:cstheme="minorHAnsi"/>
                <w:color w:val="000000"/>
              </w:rPr>
              <w:t xml:space="preserve"> der indeholder </w:t>
            </w:r>
            <w:r w:rsidR="00A01135" w:rsidRPr="00AC51C7">
              <w:rPr>
                <w:rFonts w:cstheme="minorHAnsi"/>
                <w:color w:val="000000"/>
              </w:rPr>
              <w:t xml:space="preserve">de </w:t>
            </w:r>
            <w:r w:rsidR="001468F5" w:rsidRPr="00AC51C7">
              <w:rPr>
                <w:rFonts w:cstheme="minorHAnsi"/>
                <w:color w:val="000000"/>
              </w:rPr>
              <w:t>konkrete inds</w:t>
            </w:r>
            <w:r w:rsidR="00A01135" w:rsidRPr="00AC51C7">
              <w:rPr>
                <w:rFonts w:cstheme="minorHAnsi"/>
                <w:color w:val="000000"/>
              </w:rPr>
              <w:t>a</w:t>
            </w:r>
            <w:r w:rsidR="001468F5" w:rsidRPr="00AC51C7">
              <w:rPr>
                <w:rFonts w:cstheme="minorHAnsi"/>
                <w:color w:val="000000"/>
              </w:rPr>
              <w:t>tser der</w:t>
            </w:r>
            <w:r w:rsidR="00A01135" w:rsidRPr="00AC51C7">
              <w:rPr>
                <w:rFonts w:cstheme="minorHAnsi"/>
                <w:color w:val="000000"/>
              </w:rPr>
              <w:t xml:space="preserve"> s</w:t>
            </w:r>
            <w:r w:rsidR="001468F5" w:rsidRPr="00AC51C7">
              <w:rPr>
                <w:rFonts w:cstheme="minorHAnsi"/>
                <w:color w:val="000000"/>
              </w:rPr>
              <w:t>kal opfylde</w:t>
            </w:r>
            <w:r w:rsidR="00A01135" w:rsidRPr="00AC51C7">
              <w:rPr>
                <w:rFonts w:cstheme="minorHAnsi"/>
                <w:color w:val="000000"/>
              </w:rPr>
              <w:t xml:space="preserve"> for</w:t>
            </w:r>
            <w:r w:rsidR="001468F5" w:rsidRPr="00AC51C7">
              <w:rPr>
                <w:rFonts w:cstheme="minorHAnsi"/>
                <w:color w:val="000000"/>
              </w:rPr>
              <w:t>målet med anbringelsen</w:t>
            </w:r>
            <w:r w:rsidR="00A01135" w:rsidRPr="00AC51C7">
              <w:rPr>
                <w:rFonts w:cstheme="minorHAnsi"/>
                <w:color w:val="000000"/>
              </w:rPr>
              <w:t>. Behandlin</w:t>
            </w:r>
            <w:r w:rsidR="00236CB2" w:rsidRPr="00AC51C7">
              <w:rPr>
                <w:rFonts w:cstheme="minorHAnsi"/>
                <w:color w:val="000000"/>
              </w:rPr>
              <w:t>g</w:t>
            </w:r>
            <w:r w:rsidR="00AC09C2" w:rsidRPr="00AC51C7">
              <w:rPr>
                <w:rFonts w:cstheme="minorHAnsi"/>
                <w:color w:val="000000"/>
              </w:rPr>
              <w:t>s</w:t>
            </w:r>
            <w:r w:rsidR="00A01135" w:rsidRPr="00AC51C7">
              <w:rPr>
                <w:rFonts w:cstheme="minorHAnsi"/>
                <w:color w:val="000000"/>
              </w:rPr>
              <w:t>planen skal med de konkrete ind</w:t>
            </w:r>
            <w:r w:rsidR="00AB0351" w:rsidRPr="00AC51C7">
              <w:rPr>
                <w:rFonts w:cstheme="minorHAnsi"/>
                <w:color w:val="000000"/>
              </w:rPr>
              <w:t>s</w:t>
            </w:r>
            <w:r w:rsidR="00A01135" w:rsidRPr="00AC51C7">
              <w:rPr>
                <w:rFonts w:cstheme="minorHAnsi"/>
                <w:color w:val="000000"/>
              </w:rPr>
              <w:t>atser</w:t>
            </w:r>
            <w:r w:rsidR="001468F5" w:rsidRPr="00AC51C7">
              <w:rPr>
                <w:rFonts w:cstheme="minorHAnsi"/>
                <w:color w:val="000000"/>
              </w:rPr>
              <w:t xml:space="preserve"> sikre fremdrift og progression for barnet eller den unge i forhold til de konkrete mål, der er opstillet i </w:t>
            </w:r>
            <w:r w:rsidR="0036480D" w:rsidRPr="00AC51C7">
              <w:rPr>
                <w:rFonts w:cstheme="minorHAnsi"/>
                <w:color w:val="000000"/>
              </w:rPr>
              <w:t>barnets plan</w:t>
            </w:r>
            <w:r w:rsidR="001468F5" w:rsidRPr="00AC51C7">
              <w:rPr>
                <w:rFonts w:cstheme="minorHAnsi"/>
                <w:color w:val="000000"/>
              </w:rPr>
              <w:t>. Behandlingsplan</w:t>
            </w:r>
            <w:r w:rsidR="00A01135" w:rsidRPr="00AC51C7">
              <w:rPr>
                <w:rFonts w:cstheme="minorHAnsi"/>
                <w:color w:val="000000"/>
              </w:rPr>
              <w:t xml:space="preserve"> </w:t>
            </w:r>
            <w:r w:rsidR="001468F5" w:rsidRPr="00AC51C7">
              <w:rPr>
                <w:rFonts w:cstheme="minorHAnsi"/>
                <w:color w:val="000000"/>
              </w:rPr>
              <w:t xml:space="preserve">og </w:t>
            </w:r>
            <w:r w:rsidR="0036480D" w:rsidRPr="00AC51C7">
              <w:rPr>
                <w:rFonts w:cstheme="minorHAnsi"/>
                <w:color w:val="000000"/>
              </w:rPr>
              <w:t xml:space="preserve">barnets plan </w:t>
            </w:r>
            <w:r w:rsidR="001468F5" w:rsidRPr="00AC51C7">
              <w:rPr>
                <w:rFonts w:cstheme="minorHAnsi"/>
                <w:color w:val="000000"/>
              </w:rPr>
              <w:t xml:space="preserve">kan justeres </w:t>
            </w:r>
            <w:r w:rsidR="00A01135" w:rsidRPr="00AC51C7">
              <w:rPr>
                <w:rFonts w:cstheme="minorHAnsi"/>
                <w:color w:val="000000"/>
              </w:rPr>
              <w:t>ved opfølgning på barnets anbringelse</w:t>
            </w:r>
            <w:r w:rsidR="001468F5" w:rsidRPr="00AC51C7">
              <w:rPr>
                <w:rFonts w:cstheme="minorHAnsi"/>
                <w:color w:val="000000"/>
              </w:rPr>
              <w:t xml:space="preserve"> med henblik på at justere i den</w:t>
            </w:r>
            <w:r w:rsidR="00A01135" w:rsidRPr="00AC51C7">
              <w:rPr>
                <w:rFonts w:cstheme="minorHAnsi"/>
                <w:color w:val="000000"/>
              </w:rPr>
              <w:t xml:space="preserve"> </w:t>
            </w:r>
            <w:r w:rsidR="001468F5" w:rsidRPr="00AC51C7">
              <w:rPr>
                <w:rFonts w:cstheme="minorHAnsi"/>
                <w:color w:val="000000"/>
              </w:rPr>
              <w:t>konkrete ind</w:t>
            </w:r>
            <w:r w:rsidR="00A01135" w:rsidRPr="00AC51C7">
              <w:rPr>
                <w:rFonts w:cstheme="minorHAnsi"/>
                <w:color w:val="000000"/>
              </w:rPr>
              <w:t>s</w:t>
            </w:r>
            <w:r w:rsidR="001468F5" w:rsidRPr="00AC51C7">
              <w:rPr>
                <w:rFonts w:cstheme="minorHAnsi"/>
                <w:color w:val="000000"/>
              </w:rPr>
              <w:t>ats som leveres af leverandøren/anbringelsesstedet</w:t>
            </w:r>
            <w:r w:rsidR="00A01135" w:rsidRPr="00AC51C7">
              <w:rPr>
                <w:rFonts w:cstheme="minorHAnsi"/>
                <w:color w:val="000000"/>
              </w:rPr>
              <w:t>. Fx når barnet eller den unge udvikler sig og trives, kan der være behov for at behandlingsplan</w:t>
            </w:r>
            <w:r w:rsidR="00303606" w:rsidRPr="00AC51C7">
              <w:rPr>
                <w:rFonts w:cstheme="minorHAnsi"/>
                <w:color w:val="000000"/>
              </w:rPr>
              <w:t>en</w:t>
            </w:r>
            <w:r w:rsidR="00A01135" w:rsidRPr="00AC51C7">
              <w:rPr>
                <w:rFonts w:cstheme="minorHAnsi"/>
                <w:color w:val="000000"/>
              </w:rPr>
              <w:t xml:space="preserve"> tilrettes med </w:t>
            </w:r>
            <w:r w:rsidR="00AB0351" w:rsidRPr="00AC51C7">
              <w:rPr>
                <w:rFonts w:cstheme="minorHAnsi"/>
                <w:color w:val="000000"/>
              </w:rPr>
              <w:t>nye</w:t>
            </w:r>
            <w:r w:rsidR="00A01135" w:rsidRPr="00AC51C7">
              <w:rPr>
                <w:rFonts w:cstheme="minorHAnsi"/>
                <w:color w:val="000000"/>
              </w:rPr>
              <w:t xml:space="preserve"> indsatser til at understøtte den god</w:t>
            </w:r>
            <w:r w:rsidR="00303606" w:rsidRPr="00AC51C7">
              <w:rPr>
                <w:rFonts w:cstheme="minorHAnsi"/>
                <w:color w:val="000000"/>
              </w:rPr>
              <w:t>e</w:t>
            </w:r>
            <w:r w:rsidR="00A01135" w:rsidRPr="00AC51C7">
              <w:rPr>
                <w:rFonts w:cstheme="minorHAnsi"/>
                <w:color w:val="000000"/>
              </w:rPr>
              <w:t xml:space="preserve"> udvikling og trivsel</w:t>
            </w:r>
            <w:r w:rsidR="008C587B" w:rsidRPr="00AC51C7">
              <w:rPr>
                <w:rFonts w:cstheme="minorHAnsi"/>
                <w:color w:val="000000"/>
              </w:rPr>
              <w:t>.</w:t>
            </w:r>
          </w:p>
          <w:p w14:paraId="45722C6B" w14:textId="544AE27D" w:rsidR="00CF71EA" w:rsidRPr="008F25D7" w:rsidRDefault="00CF71EA" w:rsidP="00C74E5E">
            <w:pPr>
              <w:spacing w:after="0" w:line="280" w:lineRule="atLeast"/>
              <w:rPr>
                <w:rFonts w:cstheme="minorHAnsi"/>
                <w:color w:val="000000"/>
                <w:sz w:val="20"/>
                <w:szCs w:val="20"/>
              </w:rPr>
            </w:pPr>
          </w:p>
        </w:tc>
      </w:tr>
      <w:tr w:rsidR="00CF71EA" w:rsidRPr="00B26D04" w14:paraId="26289ECE" w14:textId="77777777" w:rsidTr="00C74E5E">
        <w:tc>
          <w:tcPr>
            <w:tcW w:w="3114" w:type="dxa"/>
            <w:tcBorders>
              <w:top w:val="single" w:sz="4" w:space="0" w:color="auto"/>
              <w:left w:val="single" w:sz="4" w:space="0" w:color="auto"/>
              <w:bottom w:val="single" w:sz="4" w:space="0" w:color="auto"/>
              <w:right w:val="single" w:sz="4" w:space="0" w:color="auto"/>
            </w:tcBorders>
          </w:tcPr>
          <w:p w14:paraId="5E45622A" w14:textId="77777777" w:rsidR="00CF71EA" w:rsidRPr="00657A65" w:rsidRDefault="00CF71EA" w:rsidP="00657A65">
            <w:pPr>
              <w:pStyle w:val="Default"/>
              <w:rPr>
                <w:rFonts w:asciiTheme="minorHAnsi" w:hAnsiTheme="minorHAnsi" w:cstheme="minorHAnsi"/>
                <w:b/>
                <w:bCs/>
                <w:sz w:val="20"/>
                <w:szCs w:val="20"/>
              </w:rPr>
            </w:pPr>
            <w:r w:rsidRPr="00AC51C7">
              <w:rPr>
                <w:rFonts w:asciiTheme="minorHAnsi" w:hAnsiTheme="minorHAnsi" w:cstheme="minorHAnsi"/>
                <w:b/>
                <w:bCs/>
                <w:sz w:val="22"/>
                <w:szCs w:val="22"/>
              </w:rPr>
              <w:lastRenderedPageBreak/>
              <w:t>Bilag</w:t>
            </w:r>
          </w:p>
        </w:tc>
        <w:tc>
          <w:tcPr>
            <w:tcW w:w="6514" w:type="dxa"/>
            <w:tcBorders>
              <w:top w:val="single" w:sz="4" w:space="0" w:color="auto"/>
              <w:left w:val="single" w:sz="4" w:space="0" w:color="auto"/>
              <w:bottom w:val="single" w:sz="4" w:space="0" w:color="auto"/>
              <w:right w:val="single" w:sz="4" w:space="0" w:color="auto"/>
            </w:tcBorders>
          </w:tcPr>
          <w:p w14:paraId="0CE163A8" w14:textId="77777777" w:rsidR="00AB0351" w:rsidRPr="00AC51C7" w:rsidRDefault="00AB0351" w:rsidP="000D3A77">
            <w:pPr>
              <w:spacing w:after="0" w:line="280" w:lineRule="atLeast"/>
              <w:rPr>
                <w:rFonts w:cstheme="minorHAnsi"/>
                <w:color w:val="000000"/>
              </w:rPr>
            </w:pPr>
            <w:r w:rsidRPr="00AC51C7">
              <w:rPr>
                <w:rFonts w:cstheme="minorHAnsi"/>
                <w:color w:val="000000"/>
              </w:rPr>
              <w:t>Leverandøren/anbringelsesstedet skal forud for opfølgning på anbringelsen udfylde en statusopgørelse på barnets trivsel og udvikling. F</w:t>
            </w:r>
            <w:r w:rsidR="00934606" w:rsidRPr="00AC51C7">
              <w:rPr>
                <w:rFonts w:cstheme="minorHAnsi"/>
                <w:color w:val="000000"/>
              </w:rPr>
              <w:t>x</w:t>
            </w:r>
            <w:r w:rsidRPr="00AC51C7">
              <w:rPr>
                <w:rFonts w:cstheme="minorHAnsi"/>
                <w:color w:val="000000"/>
              </w:rPr>
              <w:t xml:space="preserve"> hvordan barnet udvikler sig med leverandørens/anbringelsesstedets indsats</w:t>
            </w:r>
          </w:p>
          <w:p w14:paraId="26D3CB3D" w14:textId="6362B515" w:rsidR="008F25D7" w:rsidRPr="008F25D7" w:rsidRDefault="008F25D7" w:rsidP="000D3A77">
            <w:pPr>
              <w:spacing w:after="0" w:line="280" w:lineRule="atLeast"/>
              <w:rPr>
                <w:rFonts w:cstheme="minorHAnsi"/>
                <w:color w:val="000000"/>
                <w:sz w:val="20"/>
                <w:szCs w:val="20"/>
              </w:rPr>
            </w:pPr>
          </w:p>
        </w:tc>
      </w:tr>
    </w:tbl>
    <w:p w14:paraId="7F610EC9" w14:textId="68D4BABA" w:rsidR="009C5EB7" w:rsidRDefault="009C5EB7"/>
    <w:sectPr w:rsidR="009C5EB7">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5F1C" w14:textId="77777777" w:rsidR="008742F2" w:rsidRDefault="008742F2" w:rsidP="004E75F4">
      <w:pPr>
        <w:spacing w:after="0" w:line="240" w:lineRule="auto"/>
      </w:pPr>
      <w:r>
        <w:separator/>
      </w:r>
    </w:p>
  </w:endnote>
  <w:endnote w:type="continuationSeparator" w:id="0">
    <w:p w14:paraId="05DAC18A" w14:textId="77777777" w:rsidR="008742F2" w:rsidRDefault="008742F2" w:rsidP="004E75F4">
      <w:pPr>
        <w:spacing w:after="0" w:line="240" w:lineRule="auto"/>
      </w:pPr>
      <w:r>
        <w:continuationSeparator/>
      </w:r>
    </w:p>
  </w:endnote>
  <w:endnote w:type="continuationNotice" w:id="1">
    <w:p w14:paraId="011A2D2B" w14:textId="77777777" w:rsidR="008742F2" w:rsidRDefault="00874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B486A" w14:textId="77777777" w:rsidR="008742F2" w:rsidRDefault="008742F2" w:rsidP="004E75F4">
      <w:pPr>
        <w:spacing w:after="0" w:line="240" w:lineRule="auto"/>
      </w:pPr>
      <w:r>
        <w:separator/>
      </w:r>
    </w:p>
  </w:footnote>
  <w:footnote w:type="continuationSeparator" w:id="0">
    <w:p w14:paraId="2D347837" w14:textId="77777777" w:rsidR="008742F2" w:rsidRDefault="008742F2" w:rsidP="004E75F4">
      <w:pPr>
        <w:spacing w:after="0" w:line="240" w:lineRule="auto"/>
      </w:pPr>
      <w:r>
        <w:continuationSeparator/>
      </w:r>
    </w:p>
  </w:footnote>
  <w:footnote w:type="continuationNotice" w:id="1">
    <w:p w14:paraId="539FD8C4" w14:textId="77777777" w:rsidR="008742F2" w:rsidRDefault="00874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08EE" w14:textId="6532FD3D" w:rsidR="008102B3" w:rsidRDefault="008102B3">
    <w:pPr>
      <w:pStyle w:val="Sidehoved"/>
    </w:pPr>
    <w:r>
      <w:rPr>
        <w:noProof/>
        <w:lang w:eastAsia="da-DK"/>
      </w:rPr>
      <mc:AlternateContent>
        <mc:Choice Requires="wps">
          <w:drawing>
            <wp:anchor distT="0" distB="0" distL="114300" distR="114300" simplePos="0" relativeHeight="251658241" behindDoc="0" locked="0" layoutInCell="0" allowOverlap="1" wp14:anchorId="1D36FCA0" wp14:editId="61865001">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36A7" w14:textId="6926C574" w:rsidR="008102B3" w:rsidRDefault="00135667" w:rsidP="00135667">
                          <w:pPr>
                            <w:spacing w:after="0" w:line="240" w:lineRule="auto"/>
                            <w:ind w:left="7824"/>
                            <w:jc w:val="center"/>
                          </w:pPr>
                          <w:r>
                            <w:t>Version 2.</w:t>
                          </w:r>
                          <w:r w:rsidR="00E73994">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36FCA0" id="_x0000_t202" coordsize="21600,21600" o:spt="202" path="m,l,21600r21600,l21600,xe">
              <v:stroke joinstyle="miter"/>
              <v:path gradientshapeok="t" o:connecttype="rect"/>
            </v:shapetype>
            <v:shape id="Tekstfelt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A9936A7" w14:textId="6926C574" w:rsidR="008102B3" w:rsidRDefault="00135667" w:rsidP="00135667">
                    <w:pPr>
                      <w:spacing w:after="0" w:line="240" w:lineRule="auto"/>
                      <w:ind w:left="7824"/>
                      <w:jc w:val="center"/>
                    </w:pPr>
                    <w:r>
                      <w:t>Version 2.</w:t>
                    </w:r>
                    <w:r w:rsidR="00E73994">
                      <w:t>1</w:t>
                    </w:r>
                  </w:p>
                </w:txbxContent>
              </v:textbox>
              <w10:wrap anchorx="margin" anchory="margin"/>
            </v:shape>
          </w:pict>
        </mc:Fallback>
      </mc:AlternateContent>
    </w:r>
    <w:r>
      <w:rPr>
        <w:noProof/>
        <w:lang w:eastAsia="da-DK"/>
      </w:rPr>
      <mc:AlternateContent>
        <mc:Choice Requires="wps">
          <w:drawing>
            <wp:anchor distT="0" distB="0" distL="114300" distR="114300" simplePos="0" relativeHeight="251658240" behindDoc="0" locked="0" layoutInCell="0" allowOverlap="1" wp14:anchorId="78B813F2" wp14:editId="48E22619">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4F754C" w14:textId="565FB3C9" w:rsidR="008102B3" w:rsidRDefault="008102B3">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B813F2" id="Tekstfelt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7D4F754C" w14:textId="565FB3C9" w:rsidR="008102B3" w:rsidRDefault="008102B3">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747F"/>
    <w:multiLevelType w:val="hybridMultilevel"/>
    <w:tmpl w:val="283AA5BC"/>
    <w:lvl w:ilvl="0" w:tplc="101EBF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A176B7"/>
    <w:multiLevelType w:val="hybridMultilevel"/>
    <w:tmpl w:val="15165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316137"/>
    <w:multiLevelType w:val="hybridMultilevel"/>
    <w:tmpl w:val="6C10FEB0"/>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056807"/>
    <w:multiLevelType w:val="hybridMultilevel"/>
    <w:tmpl w:val="47E6B726"/>
    <w:lvl w:ilvl="0" w:tplc="CB0069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354526"/>
    <w:multiLevelType w:val="hybridMultilevel"/>
    <w:tmpl w:val="AECC478E"/>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75C4D8A"/>
    <w:multiLevelType w:val="hybridMultilevel"/>
    <w:tmpl w:val="4C0CD8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9554FEB"/>
    <w:multiLevelType w:val="hybridMultilevel"/>
    <w:tmpl w:val="4AA619F8"/>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DD3139A"/>
    <w:multiLevelType w:val="hybridMultilevel"/>
    <w:tmpl w:val="93E42CCC"/>
    <w:lvl w:ilvl="0" w:tplc="A8846C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2C66D1E"/>
    <w:multiLevelType w:val="hybridMultilevel"/>
    <w:tmpl w:val="08248B70"/>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D66314"/>
    <w:multiLevelType w:val="hybridMultilevel"/>
    <w:tmpl w:val="EC900D32"/>
    <w:lvl w:ilvl="0" w:tplc="899C959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AEC12C1"/>
    <w:multiLevelType w:val="hybridMultilevel"/>
    <w:tmpl w:val="2FBC917A"/>
    <w:lvl w:ilvl="0" w:tplc="383222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6440185">
    <w:abstractNumId w:val="2"/>
  </w:num>
  <w:num w:numId="2" w16cid:durableId="1384523508">
    <w:abstractNumId w:val="8"/>
  </w:num>
  <w:num w:numId="3" w16cid:durableId="727151843">
    <w:abstractNumId w:val="7"/>
  </w:num>
  <w:num w:numId="4" w16cid:durableId="1669168581">
    <w:abstractNumId w:val="4"/>
  </w:num>
  <w:num w:numId="5" w16cid:durableId="2117022829">
    <w:abstractNumId w:val="3"/>
  </w:num>
  <w:num w:numId="6" w16cid:durableId="1126973735">
    <w:abstractNumId w:val="11"/>
  </w:num>
  <w:num w:numId="7" w16cid:durableId="638615304">
    <w:abstractNumId w:val="0"/>
  </w:num>
  <w:num w:numId="8" w16cid:durableId="549074743">
    <w:abstractNumId w:val="1"/>
  </w:num>
  <w:num w:numId="9" w16cid:durableId="1621107762">
    <w:abstractNumId w:val="10"/>
  </w:num>
  <w:num w:numId="10" w16cid:durableId="3368153">
    <w:abstractNumId w:val="5"/>
  </w:num>
  <w:num w:numId="11" w16cid:durableId="678654066">
    <w:abstractNumId w:val="9"/>
  </w:num>
  <w:num w:numId="12" w16cid:durableId="399717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hwHCLaVx4kzF3p6/ebNT8IclTJAfaEPSnhywoXRMNFlUPdSBY60GydLG4UHQzABD0LwmVljFxdGPexfM1JmJA==" w:salt="qxYubBgKDcaRXjiVRYHJ8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84"/>
    <w:rsid w:val="00012013"/>
    <w:rsid w:val="0001249C"/>
    <w:rsid w:val="000158C3"/>
    <w:rsid w:val="000175CE"/>
    <w:rsid w:val="00021556"/>
    <w:rsid w:val="00024BD7"/>
    <w:rsid w:val="00033886"/>
    <w:rsid w:val="00034345"/>
    <w:rsid w:val="000479A3"/>
    <w:rsid w:val="00052CEA"/>
    <w:rsid w:val="00075CA7"/>
    <w:rsid w:val="0007610C"/>
    <w:rsid w:val="00082799"/>
    <w:rsid w:val="00083113"/>
    <w:rsid w:val="00083433"/>
    <w:rsid w:val="00083A1F"/>
    <w:rsid w:val="00083F23"/>
    <w:rsid w:val="00086F70"/>
    <w:rsid w:val="00094D13"/>
    <w:rsid w:val="000C3514"/>
    <w:rsid w:val="000C7A6B"/>
    <w:rsid w:val="000D3A77"/>
    <w:rsid w:val="000D3DE3"/>
    <w:rsid w:val="000D513C"/>
    <w:rsid w:val="000E0827"/>
    <w:rsid w:val="000E75D8"/>
    <w:rsid w:val="000F3056"/>
    <w:rsid w:val="000F57F9"/>
    <w:rsid w:val="001035F1"/>
    <w:rsid w:val="001057D9"/>
    <w:rsid w:val="0011188D"/>
    <w:rsid w:val="00117027"/>
    <w:rsid w:val="001229C0"/>
    <w:rsid w:val="0013395C"/>
    <w:rsid w:val="00135667"/>
    <w:rsid w:val="00140EA6"/>
    <w:rsid w:val="001468F5"/>
    <w:rsid w:val="0015229D"/>
    <w:rsid w:val="00154BA9"/>
    <w:rsid w:val="00154EDB"/>
    <w:rsid w:val="00157A72"/>
    <w:rsid w:val="00161C0E"/>
    <w:rsid w:val="00162E41"/>
    <w:rsid w:val="00171DCB"/>
    <w:rsid w:val="00175140"/>
    <w:rsid w:val="001824BB"/>
    <w:rsid w:val="00182516"/>
    <w:rsid w:val="00187458"/>
    <w:rsid w:val="00191479"/>
    <w:rsid w:val="0019509E"/>
    <w:rsid w:val="001A77D5"/>
    <w:rsid w:val="001B6F56"/>
    <w:rsid w:val="001B7BE2"/>
    <w:rsid w:val="001B7C2F"/>
    <w:rsid w:val="001C2165"/>
    <w:rsid w:val="001C3753"/>
    <w:rsid w:val="001C3B1E"/>
    <w:rsid w:val="001D03C8"/>
    <w:rsid w:val="001D0CCB"/>
    <w:rsid w:val="001E10BB"/>
    <w:rsid w:val="001E3737"/>
    <w:rsid w:val="001F037E"/>
    <w:rsid w:val="001F0E5B"/>
    <w:rsid w:val="001F3251"/>
    <w:rsid w:val="001F753E"/>
    <w:rsid w:val="00204056"/>
    <w:rsid w:val="00206AD6"/>
    <w:rsid w:val="00210DB7"/>
    <w:rsid w:val="00213D9A"/>
    <w:rsid w:val="002176F7"/>
    <w:rsid w:val="00217AE5"/>
    <w:rsid w:val="00225B66"/>
    <w:rsid w:val="00236CB2"/>
    <w:rsid w:val="00241401"/>
    <w:rsid w:val="0024215B"/>
    <w:rsid w:val="0024257F"/>
    <w:rsid w:val="002503D6"/>
    <w:rsid w:val="00255C84"/>
    <w:rsid w:val="00257E69"/>
    <w:rsid w:val="00260FF5"/>
    <w:rsid w:val="00270148"/>
    <w:rsid w:val="00277293"/>
    <w:rsid w:val="00281FF6"/>
    <w:rsid w:val="00285C95"/>
    <w:rsid w:val="00294D82"/>
    <w:rsid w:val="002A4C15"/>
    <w:rsid w:val="002B275C"/>
    <w:rsid w:val="002C14DF"/>
    <w:rsid w:val="002C4645"/>
    <w:rsid w:val="002C4D5E"/>
    <w:rsid w:val="002D0A70"/>
    <w:rsid w:val="002E66F0"/>
    <w:rsid w:val="002F0F3B"/>
    <w:rsid w:val="002F2B42"/>
    <w:rsid w:val="002F4F5E"/>
    <w:rsid w:val="0030009C"/>
    <w:rsid w:val="00303606"/>
    <w:rsid w:val="00303714"/>
    <w:rsid w:val="00303AB4"/>
    <w:rsid w:val="003232B3"/>
    <w:rsid w:val="00332AF9"/>
    <w:rsid w:val="00333248"/>
    <w:rsid w:val="0034122D"/>
    <w:rsid w:val="003424C5"/>
    <w:rsid w:val="00343824"/>
    <w:rsid w:val="00343839"/>
    <w:rsid w:val="00346399"/>
    <w:rsid w:val="003518F1"/>
    <w:rsid w:val="003520D6"/>
    <w:rsid w:val="00353E59"/>
    <w:rsid w:val="003610DC"/>
    <w:rsid w:val="00363977"/>
    <w:rsid w:val="0036480D"/>
    <w:rsid w:val="00365B0F"/>
    <w:rsid w:val="00373195"/>
    <w:rsid w:val="00374A3B"/>
    <w:rsid w:val="00397174"/>
    <w:rsid w:val="003A153A"/>
    <w:rsid w:val="003A1FE9"/>
    <w:rsid w:val="003A4E1F"/>
    <w:rsid w:val="003A6104"/>
    <w:rsid w:val="003B09B4"/>
    <w:rsid w:val="003B4287"/>
    <w:rsid w:val="003D0C35"/>
    <w:rsid w:val="003D5EE9"/>
    <w:rsid w:val="003E68F5"/>
    <w:rsid w:val="003F4638"/>
    <w:rsid w:val="00402504"/>
    <w:rsid w:val="00404BDF"/>
    <w:rsid w:val="004132B5"/>
    <w:rsid w:val="00421615"/>
    <w:rsid w:val="00421CE1"/>
    <w:rsid w:val="00422B90"/>
    <w:rsid w:val="00422C13"/>
    <w:rsid w:val="00423645"/>
    <w:rsid w:val="00423EE7"/>
    <w:rsid w:val="004301E8"/>
    <w:rsid w:val="0043360C"/>
    <w:rsid w:val="00437EA8"/>
    <w:rsid w:val="0044643B"/>
    <w:rsid w:val="00446706"/>
    <w:rsid w:val="00457DC4"/>
    <w:rsid w:val="0046057B"/>
    <w:rsid w:val="00461BA2"/>
    <w:rsid w:val="00462DDC"/>
    <w:rsid w:val="00465BFC"/>
    <w:rsid w:val="00475772"/>
    <w:rsid w:val="00484769"/>
    <w:rsid w:val="00486293"/>
    <w:rsid w:val="00492615"/>
    <w:rsid w:val="0049284E"/>
    <w:rsid w:val="004A50AF"/>
    <w:rsid w:val="004A795B"/>
    <w:rsid w:val="004A7FB6"/>
    <w:rsid w:val="004B7C05"/>
    <w:rsid w:val="004C6F44"/>
    <w:rsid w:val="004C7267"/>
    <w:rsid w:val="004C7A34"/>
    <w:rsid w:val="004D68D6"/>
    <w:rsid w:val="004E288E"/>
    <w:rsid w:val="004E5AD6"/>
    <w:rsid w:val="004E6F9E"/>
    <w:rsid w:val="004E75F4"/>
    <w:rsid w:val="004F54B1"/>
    <w:rsid w:val="004F5949"/>
    <w:rsid w:val="004F5D0F"/>
    <w:rsid w:val="00504B23"/>
    <w:rsid w:val="00522031"/>
    <w:rsid w:val="00525A9C"/>
    <w:rsid w:val="0053125F"/>
    <w:rsid w:val="00532532"/>
    <w:rsid w:val="00532C45"/>
    <w:rsid w:val="00541BED"/>
    <w:rsid w:val="00545E73"/>
    <w:rsid w:val="0054713F"/>
    <w:rsid w:val="00547858"/>
    <w:rsid w:val="00552800"/>
    <w:rsid w:val="00557AAF"/>
    <w:rsid w:val="00560EC9"/>
    <w:rsid w:val="005624B9"/>
    <w:rsid w:val="0056530D"/>
    <w:rsid w:val="00574E21"/>
    <w:rsid w:val="0057520D"/>
    <w:rsid w:val="005770C3"/>
    <w:rsid w:val="00581E30"/>
    <w:rsid w:val="00584A79"/>
    <w:rsid w:val="0059181D"/>
    <w:rsid w:val="00592BD6"/>
    <w:rsid w:val="00596CA1"/>
    <w:rsid w:val="005A0AE6"/>
    <w:rsid w:val="005A2DDB"/>
    <w:rsid w:val="005A4F7F"/>
    <w:rsid w:val="005A6C23"/>
    <w:rsid w:val="005B22AF"/>
    <w:rsid w:val="005B456C"/>
    <w:rsid w:val="005C155E"/>
    <w:rsid w:val="005D7A1E"/>
    <w:rsid w:val="005E2C1A"/>
    <w:rsid w:val="00602FA3"/>
    <w:rsid w:val="00614C2D"/>
    <w:rsid w:val="0061552B"/>
    <w:rsid w:val="00621D3A"/>
    <w:rsid w:val="006222AE"/>
    <w:rsid w:val="00625E27"/>
    <w:rsid w:val="00627B31"/>
    <w:rsid w:val="00631456"/>
    <w:rsid w:val="00645089"/>
    <w:rsid w:val="00652642"/>
    <w:rsid w:val="00653B7E"/>
    <w:rsid w:val="00657A65"/>
    <w:rsid w:val="00666050"/>
    <w:rsid w:val="00667AF2"/>
    <w:rsid w:val="00670507"/>
    <w:rsid w:val="00670A75"/>
    <w:rsid w:val="0067532C"/>
    <w:rsid w:val="00675527"/>
    <w:rsid w:val="00680EB1"/>
    <w:rsid w:val="0068132D"/>
    <w:rsid w:val="00683ADD"/>
    <w:rsid w:val="00697D01"/>
    <w:rsid w:val="006A0D88"/>
    <w:rsid w:val="006A0EBD"/>
    <w:rsid w:val="006A3344"/>
    <w:rsid w:val="006A7712"/>
    <w:rsid w:val="006B0C92"/>
    <w:rsid w:val="006B3D86"/>
    <w:rsid w:val="006D5F2D"/>
    <w:rsid w:val="006E434E"/>
    <w:rsid w:val="006E5DF5"/>
    <w:rsid w:val="006F06EC"/>
    <w:rsid w:val="006F2442"/>
    <w:rsid w:val="006F35EF"/>
    <w:rsid w:val="00714AD3"/>
    <w:rsid w:val="00715219"/>
    <w:rsid w:val="00716A95"/>
    <w:rsid w:val="00723DEE"/>
    <w:rsid w:val="00736B32"/>
    <w:rsid w:val="00747133"/>
    <w:rsid w:val="00750C5A"/>
    <w:rsid w:val="00771A8E"/>
    <w:rsid w:val="00775E76"/>
    <w:rsid w:val="00786E33"/>
    <w:rsid w:val="007944D2"/>
    <w:rsid w:val="007A1F13"/>
    <w:rsid w:val="007A63EC"/>
    <w:rsid w:val="007B0EB0"/>
    <w:rsid w:val="007D0C25"/>
    <w:rsid w:val="007D24C8"/>
    <w:rsid w:val="007D295D"/>
    <w:rsid w:val="007D5283"/>
    <w:rsid w:val="007D59A4"/>
    <w:rsid w:val="007F18EA"/>
    <w:rsid w:val="007F2FC6"/>
    <w:rsid w:val="00802023"/>
    <w:rsid w:val="00802C32"/>
    <w:rsid w:val="00803F92"/>
    <w:rsid w:val="00806A44"/>
    <w:rsid w:val="008102B3"/>
    <w:rsid w:val="008120E6"/>
    <w:rsid w:val="008155E9"/>
    <w:rsid w:val="008167A4"/>
    <w:rsid w:val="00822594"/>
    <w:rsid w:val="008230C3"/>
    <w:rsid w:val="00825512"/>
    <w:rsid w:val="008341CA"/>
    <w:rsid w:val="00835CD9"/>
    <w:rsid w:val="00836FAC"/>
    <w:rsid w:val="00846E76"/>
    <w:rsid w:val="0085413D"/>
    <w:rsid w:val="00854EF0"/>
    <w:rsid w:val="008579D2"/>
    <w:rsid w:val="00860254"/>
    <w:rsid w:val="008639FA"/>
    <w:rsid w:val="00863D4A"/>
    <w:rsid w:val="008647E9"/>
    <w:rsid w:val="00864EE7"/>
    <w:rsid w:val="00866EF1"/>
    <w:rsid w:val="008742F2"/>
    <w:rsid w:val="00883796"/>
    <w:rsid w:val="00890392"/>
    <w:rsid w:val="00890568"/>
    <w:rsid w:val="008A21A2"/>
    <w:rsid w:val="008A3120"/>
    <w:rsid w:val="008B222A"/>
    <w:rsid w:val="008B4DC7"/>
    <w:rsid w:val="008C0609"/>
    <w:rsid w:val="008C587B"/>
    <w:rsid w:val="008C6C18"/>
    <w:rsid w:val="008D7459"/>
    <w:rsid w:val="008E334B"/>
    <w:rsid w:val="008E7800"/>
    <w:rsid w:val="008F25D7"/>
    <w:rsid w:val="008F40BD"/>
    <w:rsid w:val="009203D7"/>
    <w:rsid w:val="00921366"/>
    <w:rsid w:val="00924AAB"/>
    <w:rsid w:val="009332CB"/>
    <w:rsid w:val="009339C7"/>
    <w:rsid w:val="00934606"/>
    <w:rsid w:val="0093615A"/>
    <w:rsid w:val="009420A6"/>
    <w:rsid w:val="0095258E"/>
    <w:rsid w:val="00956F50"/>
    <w:rsid w:val="00965349"/>
    <w:rsid w:val="00991FD2"/>
    <w:rsid w:val="00993B4A"/>
    <w:rsid w:val="009A1865"/>
    <w:rsid w:val="009A3918"/>
    <w:rsid w:val="009A7413"/>
    <w:rsid w:val="009C4757"/>
    <w:rsid w:val="009C4A8F"/>
    <w:rsid w:val="009C5EB7"/>
    <w:rsid w:val="009C6309"/>
    <w:rsid w:val="009E4EC9"/>
    <w:rsid w:val="009E658C"/>
    <w:rsid w:val="009F0402"/>
    <w:rsid w:val="009F2113"/>
    <w:rsid w:val="009F37E3"/>
    <w:rsid w:val="009F6360"/>
    <w:rsid w:val="00A01135"/>
    <w:rsid w:val="00A03A79"/>
    <w:rsid w:val="00A03DFD"/>
    <w:rsid w:val="00A06919"/>
    <w:rsid w:val="00A14B2D"/>
    <w:rsid w:val="00A23912"/>
    <w:rsid w:val="00A34E89"/>
    <w:rsid w:val="00A431A1"/>
    <w:rsid w:val="00A4643D"/>
    <w:rsid w:val="00A534BD"/>
    <w:rsid w:val="00A541D3"/>
    <w:rsid w:val="00A63C80"/>
    <w:rsid w:val="00A84A0B"/>
    <w:rsid w:val="00A84D81"/>
    <w:rsid w:val="00A85948"/>
    <w:rsid w:val="00A86D51"/>
    <w:rsid w:val="00A91612"/>
    <w:rsid w:val="00A91F7B"/>
    <w:rsid w:val="00A93D70"/>
    <w:rsid w:val="00A95E00"/>
    <w:rsid w:val="00AA4B62"/>
    <w:rsid w:val="00AB0351"/>
    <w:rsid w:val="00AB40CA"/>
    <w:rsid w:val="00AC09C2"/>
    <w:rsid w:val="00AC302F"/>
    <w:rsid w:val="00AC3982"/>
    <w:rsid w:val="00AC4867"/>
    <w:rsid w:val="00AC51C7"/>
    <w:rsid w:val="00AC52A8"/>
    <w:rsid w:val="00AC64F0"/>
    <w:rsid w:val="00AD0586"/>
    <w:rsid w:val="00AE006C"/>
    <w:rsid w:val="00AE142E"/>
    <w:rsid w:val="00AF4E22"/>
    <w:rsid w:val="00B013EB"/>
    <w:rsid w:val="00B10CB2"/>
    <w:rsid w:val="00B247F3"/>
    <w:rsid w:val="00B324DE"/>
    <w:rsid w:val="00B42D16"/>
    <w:rsid w:val="00B44278"/>
    <w:rsid w:val="00B50D10"/>
    <w:rsid w:val="00B52E83"/>
    <w:rsid w:val="00B535AC"/>
    <w:rsid w:val="00B53CBE"/>
    <w:rsid w:val="00B5415D"/>
    <w:rsid w:val="00B56CBA"/>
    <w:rsid w:val="00B640DC"/>
    <w:rsid w:val="00B644D0"/>
    <w:rsid w:val="00B65C11"/>
    <w:rsid w:val="00B66B61"/>
    <w:rsid w:val="00B71F5F"/>
    <w:rsid w:val="00B723BC"/>
    <w:rsid w:val="00B72B1C"/>
    <w:rsid w:val="00B8397E"/>
    <w:rsid w:val="00B9024A"/>
    <w:rsid w:val="00B90E00"/>
    <w:rsid w:val="00B97549"/>
    <w:rsid w:val="00BA775F"/>
    <w:rsid w:val="00BB0620"/>
    <w:rsid w:val="00BB328A"/>
    <w:rsid w:val="00BC6BCD"/>
    <w:rsid w:val="00BC7054"/>
    <w:rsid w:val="00BD31F7"/>
    <w:rsid w:val="00BD32ED"/>
    <w:rsid w:val="00BE6327"/>
    <w:rsid w:val="00BE6A67"/>
    <w:rsid w:val="00BF0718"/>
    <w:rsid w:val="00C02671"/>
    <w:rsid w:val="00C04D96"/>
    <w:rsid w:val="00C04E6A"/>
    <w:rsid w:val="00C066BF"/>
    <w:rsid w:val="00C14FFC"/>
    <w:rsid w:val="00C16CAC"/>
    <w:rsid w:val="00C20070"/>
    <w:rsid w:val="00C223FE"/>
    <w:rsid w:val="00C32D7D"/>
    <w:rsid w:val="00C35143"/>
    <w:rsid w:val="00C370F2"/>
    <w:rsid w:val="00C424AF"/>
    <w:rsid w:val="00C4407F"/>
    <w:rsid w:val="00C44642"/>
    <w:rsid w:val="00C528DC"/>
    <w:rsid w:val="00C663E4"/>
    <w:rsid w:val="00C74E5E"/>
    <w:rsid w:val="00C80BE7"/>
    <w:rsid w:val="00C83CD4"/>
    <w:rsid w:val="00C87EE5"/>
    <w:rsid w:val="00C900B1"/>
    <w:rsid w:val="00C91100"/>
    <w:rsid w:val="00C91823"/>
    <w:rsid w:val="00C92AAB"/>
    <w:rsid w:val="00CA17AA"/>
    <w:rsid w:val="00CA67A0"/>
    <w:rsid w:val="00CA67B1"/>
    <w:rsid w:val="00CB2322"/>
    <w:rsid w:val="00CB36F5"/>
    <w:rsid w:val="00CB45F3"/>
    <w:rsid w:val="00CB74AE"/>
    <w:rsid w:val="00CC212E"/>
    <w:rsid w:val="00CC2C99"/>
    <w:rsid w:val="00CC7F30"/>
    <w:rsid w:val="00CD1120"/>
    <w:rsid w:val="00CD1A31"/>
    <w:rsid w:val="00CD6B25"/>
    <w:rsid w:val="00CE1DF6"/>
    <w:rsid w:val="00CE51A8"/>
    <w:rsid w:val="00CF205C"/>
    <w:rsid w:val="00CF28BC"/>
    <w:rsid w:val="00CF71EA"/>
    <w:rsid w:val="00D0503E"/>
    <w:rsid w:val="00D0641B"/>
    <w:rsid w:val="00D07A37"/>
    <w:rsid w:val="00D17178"/>
    <w:rsid w:val="00D21264"/>
    <w:rsid w:val="00D213FC"/>
    <w:rsid w:val="00D21A37"/>
    <w:rsid w:val="00D34BC9"/>
    <w:rsid w:val="00D3591D"/>
    <w:rsid w:val="00D425B9"/>
    <w:rsid w:val="00D53232"/>
    <w:rsid w:val="00D53FF8"/>
    <w:rsid w:val="00D56015"/>
    <w:rsid w:val="00D7306B"/>
    <w:rsid w:val="00D83213"/>
    <w:rsid w:val="00D93E1F"/>
    <w:rsid w:val="00DA0745"/>
    <w:rsid w:val="00DA0A84"/>
    <w:rsid w:val="00DA51D6"/>
    <w:rsid w:val="00DC076B"/>
    <w:rsid w:val="00DC16D0"/>
    <w:rsid w:val="00DC1930"/>
    <w:rsid w:val="00DC298B"/>
    <w:rsid w:val="00DC38BF"/>
    <w:rsid w:val="00DD58E0"/>
    <w:rsid w:val="00DD664C"/>
    <w:rsid w:val="00DE11D5"/>
    <w:rsid w:val="00DE1A85"/>
    <w:rsid w:val="00DE2FDC"/>
    <w:rsid w:val="00DF1F05"/>
    <w:rsid w:val="00DF27EC"/>
    <w:rsid w:val="00DF3DAB"/>
    <w:rsid w:val="00DF7CF4"/>
    <w:rsid w:val="00E048F8"/>
    <w:rsid w:val="00E050F2"/>
    <w:rsid w:val="00E101BF"/>
    <w:rsid w:val="00E1613C"/>
    <w:rsid w:val="00E22C27"/>
    <w:rsid w:val="00E36B75"/>
    <w:rsid w:val="00E36F5C"/>
    <w:rsid w:val="00E42867"/>
    <w:rsid w:val="00E440F6"/>
    <w:rsid w:val="00E56BE0"/>
    <w:rsid w:val="00E56C15"/>
    <w:rsid w:val="00E56C3C"/>
    <w:rsid w:val="00E57288"/>
    <w:rsid w:val="00E6302D"/>
    <w:rsid w:val="00E70DE7"/>
    <w:rsid w:val="00E73994"/>
    <w:rsid w:val="00E75DAF"/>
    <w:rsid w:val="00E80AE0"/>
    <w:rsid w:val="00E83546"/>
    <w:rsid w:val="00E84A93"/>
    <w:rsid w:val="00E879F0"/>
    <w:rsid w:val="00E87B01"/>
    <w:rsid w:val="00E929C4"/>
    <w:rsid w:val="00EA2173"/>
    <w:rsid w:val="00EA4351"/>
    <w:rsid w:val="00EA4661"/>
    <w:rsid w:val="00EA51E2"/>
    <w:rsid w:val="00EA7D23"/>
    <w:rsid w:val="00EB0E91"/>
    <w:rsid w:val="00EB38B6"/>
    <w:rsid w:val="00EC3124"/>
    <w:rsid w:val="00EC3F2A"/>
    <w:rsid w:val="00ED63D9"/>
    <w:rsid w:val="00EE4ABB"/>
    <w:rsid w:val="00EE73C6"/>
    <w:rsid w:val="00EF3B4C"/>
    <w:rsid w:val="00EF61DF"/>
    <w:rsid w:val="00F031BE"/>
    <w:rsid w:val="00F05C81"/>
    <w:rsid w:val="00F10F85"/>
    <w:rsid w:val="00F16ACE"/>
    <w:rsid w:val="00F22DFF"/>
    <w:rsid w:val="00F27E12"/>
    <w:rsid w:val="00F422E4"/>
    <w:rsid w:val="00F42D7E"/>
    <w:rsid w:val="00F53A2F"/>
    <w:rsid w:val="00F61AA6"/>
    <w:rsid w:val="00F6701E"/>
    <w:rsid w:val="00F72B02"/>
    <w:rsid w:val="00F7372A"/>
    <w:rsid w:val="00F745E7"/>
    <w:rsid w:val="00F77881"/>
    <w:rsid w:val="00F8364B"/>
    <w:rsid w:val="00F83E5A"/>
    <w:rsid w:val="00F87484"/>
    <w:rsid w:val="00FB0FDE"/>
    <w:rsid w:val="00FB65C1"/>
    <w:rsid w:val="00FB6E2E"/>
    <w:rsid w:val="00FC03ED"/>
    <w:rsid w:val="00FD05D3"/>
    <w:rsid w:val="00FD1752"/>
    <w:rsid w:val="00FD5A09"/>
    <w:rsid w:val="00FF32EE"/>
    <w:rsid w:val="00FF5E8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1420"/>
  <w15:docId w15:val="{2D94763B-39A1-4650-937A-DA332396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B428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55C84"/>
    <w:pPr>
      <w:ind w:left="720"/>
      <w:contextualSpacing/>
    </w:pPr>
  </w:style>
  <w:style w:type="paragraph" w:customStyle="1" w:styleId="Default">
    <w:name w:val="Default"/>
    <w:rsid w:val="00E36F5C"/>
    <w:pPr>
      <w:autoSpaceDE w:val="0"/>
      <w:autoSpaceDN w:val="0"/>
      <w:adjustRightInd w:val="0"/>
      <w:spacing w:after="0"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01249C"/>
    <w:rPr>
      <w:sz w:val="16"/>
      <w:szCs w:val="16"/>
    </w:rPr>
  </w:style>
  <w:style w:type="paragraph" w:styleId="Kommentartekst">
    <w:name w:val="annotation text"/>
    <w:basedOn w:val="Normal"/>
    <w:link w:val="KommentartekstTegn"/>
    <w:uiPriority w:val="99"/>
    <w:unhideWhenUsed/>
    <w:rsid w:val="0001249C"/>
    <w:pPr>
      <w:spacing w:line="240" w:lineRule="auto"/>
    </w:pPr>
    <w:rPr>
      <w:sz w:val="20"/>
      <w:szCs w:val="20"/>
    </w:rPr>
  </w:style>
  <w:style w:type="character" w:customStyle="1" w:styleId="KommentartekstTegn">
    <w:name w:val="Kommentartekst Tegn"/>
    <w:basedOn w:val="Standardskrifttypeiafsnit"/>
    <w:link w:val="Kommentartekst"/>
    <w:uiPriority w:val="99"/>
    <w:rsid w:val="0001249C"/>
    <w:rPr>
      <w:sz w:val="20"/>
      <w:szCs w:val="20"/>
    </w:rPr>
  </w:style>
  <w:style w:type="paragraph" w:styleId="Kommentaremne">
    <w:name w:val="annotation subject"/>
    <w:basedOn w:val="Kommentartekst"/>
    <w:next w:val="Kommentartekst"/>
    <w:link w:val="KommentaremneTegn"/>
    <w:uiPriority w:val="99"/>
    <w:semiHidden/>
    <w:unhideWhenUsed/>
    <w:rsid w:val="0001249C"/>
    <w:rPr>
      <w:b/>
      <w:bCs/>
    </w:rPr>
  </w:style>
  <w:style w:type="character" w:customStyle="1" w:styleId="KommentaremneTegn">
    <w:name w:val="Kommentaremne Tegn"/>
    <w:basedOn w:val="KommentartekstTegn"/>
    <w:link w:val="Kommentaremne"/>
    <w:uiPriority w:val="99"/>
    <w:semiHidden/>
    <w:rsid w:val="0001249C"/>
    <w:rPr>
      <w:b/>
      <w:bCs/>
      <w:sz w:val="20"/>
      <w:szCs w:val="20"/>
    </w:rPr>
  </w:style>
  <w:style w:type="paragraph" w:styleId="Markeringsbobletekst">
    <w:name w:val="Balloon Text"/>
    <w:basedOn w:val="Normal"/>
    <w:link w:val="MarkeringsbobletekstTegn"/>
    <w:uiPriority w:val="99"/>
    <w:semiHidden/>
    <w:unhideWhenUsed/>
    <w:rsid w:val="000124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249C"/>
    <w:rPr>
      <w:rFonts w:ascii="Segoe UI" w:hAnsi="Segoe UI" w:cs="Segoe UI"/>
      <w:sz w:val="18"/>
      <w:szCs w:val="18"/>
    </w:rPr>
  </w:style>
  <w:style w:type="character" w:customStyle="1" w:styleId="Overskrift2Tegn">
    <w:name w:val="Overskrift 2 Tegn"/>
    <w:basedOn w:val="Standardskrifttypeiafsnit"/>
    <w:link w:val="Overskrift2"/>
    <w:uiPriority w:val="9"/>
    <w:rsid w:val="003B4287"/>
    <w:rPr>
      <w:rFonts w:ascii="Cambria" w:eastAsia="Times New Roman" w:hAnsi="Cambria" w:cs="Times New Roman"/>
      <w:b/>
      <w:bCs/>
      <w:color w:val="4F81BD"/>
      <w:sz w:val="26"/>
      <w:szCs w:val="26"/>
    </w:rPr>
  </w:style>
  <w:style w:type="paragraph" w:customStyle="1" w:styleId="liste1">
    <w:name w:val="liste1"/>
    <w:basedOn w:val="Normal"/>
    <w:rsid w:val="003B42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E75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5F4"/>
  </w:style>
  <w:style w:type="paragraph" w:styleId="Sidefod">
    <w:name w:val="footer"/>
    <w:basedOn w:val="Normal"/>
    <w:link w:val="SidefodTegn"/>
    <w:uiPriority w:val="99"/>
    <w:unhideWhenUsed/>
    <w:rsid w:val="004E75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5F4"/>
  </w:style>
  <w:style w:type="paragraph" w:styleId="Korrektur">
    <w:name w:val="Revision"/>
    <w:hidden/>
    <w:uiPriority w:val="99"/>
    <w:semiHidden/>
    <w:rsid w:val="000175CE"/>
    <w:pPr>
      <w:spacing w:after="0" w:line="240" w:lineRule="auto"/>
    </w:pPr>
  </w:style>
  <w:style w:type="character" w:styleId="Hyperlink">
    <w:name w:val="Hyperlink"/>
    <w:basedOn w:val="Standardskrifttypeiafsnit"/>
    <w:uiPriority w:val="99"/>
    <w:unhideWhenUsed/>
    <w:rsid w:val="00492615"/>
    <w:rPr>
      <w:color w:val="0563C1" w:themeColor="hyperlink"/>
      <w:u w:val="single"/>
    </w:rPr>
  </w:style>
  <w:style w:type="character" w:styleId="Ulstomtale">
    <w:name w:val="Unresolved Mention"/>
    <w:basedOn w:val="Standardskrifttypeiafsnit"/>
    <w:uiPriority w:val="99"/>
    <w:semiHidden/>
    <w:unhideWhenUsed/>
    <w:rsid w:val="00492615"/>
    <w:rPr>
      <w:color w:val="605E5C"/>
      <w:shd w:val="clear" w:color="auto" w:fill="E1DFDD"/>
    </w:rPr>
  </w:style>
  <w:style w:type="character" w:styleId="BesgtLink">
    <w:name w:val="FollowedHyperlink"/>
    <w:basedOn w:val="Standardskrifttypeiafsnit"/>
    <w:uiPriority w:val="99"/>
    <w:semiHidden/>
    <w:unhideWhenUsed/>
    <w:rsid w:val="00BE6327"/>
    <w:rPr>
      <w:color w:val="954F72" w:themeColor="followedHyperlink"/>
      <w:u w:val="single"/>
    </w:rPr>
  </w:style>
  <w:style w:type="paragraph" w:customStyle="1" w:styleId="stk2">
    <w:name w:val="stk2"/>
    <w:basedOn w:val="Normal"/>
    <w:rsid w:val="006F35E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6F35EF"/>
  </w:style>
  <w:style w:type="character" w:customStyle="1" w:styleId="cf01">
    <w:name w:val="cf01"/>
    <w:basedOn w:val="Standardskrifttypeiafsnit"/>
    <w:rsid w:val="00581E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407333">
      <w:bodyDiv w:val="1"/>
      <w:marLeft w:val="0"/>
      <w:marRight w:val="0"/>
      <w:marTop w:val="0"/>
      <w:marBottom w:val="0"/>
      <w:divBdr>
        <w:top w:val="none" w:sz="0" w:space="0" w:color="auto"/>
        <w:left w:val="none" w:sz="0" w:space="0" w:color="auto"/>
        <w:bottom w:val="none" w:sz="0" w:space="0" w:color="auto"/>
        <w:right w:val="none" w:sz="0" w:space="0" w:color="auto"/>
      </w:divBdr>
    </w:div>
    <w:div w:id="1389837272">
      <w:bodyDiv w:val="1"/>
      <w:marLeft w:val="0"/>
      <w:marRight w:val="0"/>
      <w:marTop w:val="0"/>
      <w:marBottom w:val="0"/>
      <w:divBdr>
        <w:top w:val="none" w:sz="0" w:space="0" w:color="auto"/>
        <w:left w:val="none" w:sz="0" w:space="0" w:color="auto"/>
        <w:bottom w:val="none" w:sz="0" w:space="0" w:color="auto"/>
        <w:right w:val="none" w:sz="0" w:space="0" w:color="auto"/>
      </w:divBdr>
    </w:div>
    <w:div w:id="15509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m.dk/saerlige-specialundervisningstilbud/spoergsmaal-og-sv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sinformation.dk/eli/lta/2023/15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4/1000" TargetMode="External"/><Relationship Id="rId5" Type="http://schemas.openxmlformats.org/officeDocument/2006/relationships/numbering" Target="numbering.xml"/><Relationship Id="rId15" Type="http://schemas.openxmlformats.org/officeDocument/2006/relationships/hyperlink" Target="https://www.kl.dk/boern-og-unge/udsatte-boern-og-unge/taksttabel-paa-udsatte-boerne-og-ungeomraad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dk/boern-og-unge/udsatte-boern-og-unge/taksttabel-paa-udsatte-boerne-og-ungeomraa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DocID xmlns="http://schemas.microsoft.com/sharepoint/v3">3483984</DocID>
    <LocalAttachment xmlns="http://schemas.microsoft.com/sharepoint/v3">false</LocalAttachment>
    <CaseRecordNumber xmlns="http://schemas.microsoft.com/sharepoint/v3">0</CaseRecordNumber>
    <CaseID xmlns="http://schemas.microsoft.com/sharepoint/v3">SAG-2022-05033</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SAG-2022-05033</CCMVisualId>
    <Finalized xmlns="http://schemas.microsoft.com/sharepoint/v3">false</Finalized>
    <CCMTemplateID xmlns="http://schemas.microsoft.com/sharepoint/v3">0</CCMTemplateID>
    <CCMMetadataExtractionStatus xmlns="http://schemas.microsoft.com/sharepoint/v3">CCMPageCount:Idle;CCMCommentCount:Idle</CCMMetadataExtractionStatus>
    <CCMPageCount xmlns="http://schemas.microsoft.com/sharepoint/v3">11</CCMPageCount>
    <CCMCommentCount xmlns="http://schemas.microsoft.com/sharepoint/v3">0</CCMCommentCount>
    <CCMPreviewAnnotationsTasks xmlns="http://schemas.microsoft.com/sharepoint/v3">0</CCMPreviewAnnotationsTasks>
    <MailHasAttachments xmlns="http://schemas.microsoft.com/sharepoint/v3">false</MailHasAttachments>
    <WasSigned xmlns="http://schemas.microsoft.com/sharepoint/v3">false</WasSigned>
    <WasEncrypted xmlns="http://schemas.microsoft.com/sharepoint/v3">false</WasEncrypted>
    <Dokumenttype xmlns="ACBA3B04-21E1-46BD-8AC0-B2F6E76782C6">Notat</Dokumenttype>
    <CCMAgendaStatus xmlns="ACBA3B04-21E1-46BD-8AC0-B2F6E76782C6" xsi:nil="true"/>
    <AgendaStatusIcon xmlns="ACBA3B04-21E1-46BD-8AC0-B2F6E76782C6" xsi:nil="true"/>
    <CCMAgendaItemId xmlns="ACBA3B04-21E1-46BD-8AC0-B2F6E76782C6" xsi:nil="true"/>
    <CCMMeetingCaseInstanceId xmlns="ACBA3B04-21E1-46BD-8AC0-B2F6E76782C6" xsi:nil="true"/>
    <CCMMeetingCaseId xmlns="ACBA3B04-21E1-46BD-8AC0-B2F6E76782C6" xsi:nil="true"/>
    <DocumentDescription xmlns="ACBA3B04-21E1-46BD-8AC0-B2F6E76782C6" xsi:nil="true"/>
    <CCMAgendaDocumentStatus xmlns="ACBA3B04-21E1-46BD-8AC0-B2F6E76782C6" xsi:nil="true"/>
    <CCMMeetingCaseLink xmlns="ACBA3B04-21E1-46BD-8AC0-B2F6E76782C6">
      <Url xsi:nil="true"/>
      <Description xsi:nil="true"/>
    </CCMMeetingCaseLink>
    <CCMMultipleTransferTransactionID xmlns="acba3b04-21e1-46bd-8ac0-b2f6e76782c6" xsi:nil="true"/>
    <CCMConversa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3D78858654DBA4D81231E373487A297" ma:contentTypeVersion="1" ma:contentTypeDescription="GetOrganized dokument" ma:contentTypeScope="" ma:versionID="31b268999357045c61c4eb841983be1f">
  <xsd:schema xmlns:xsd="http://www.w3.org/2001/XMLSchema" xmlns:xs="http://www.w3.org/2001/XMLSchema" xmlns:p="http://schemas.microsoft.com/office/2006/metadata/properties" xmlns:ns1="http://schemas.microsoft.com/sharepoint/v3" xmlns:ns2="ACBA3B04-21E1-46BD-8AC0-B2F6E76782C6" xmlns:ns3="acba3b04-21e1-46bd-8ac0-b2f6e76782c6" targetNamespace="http://schemas.microsoft.com/office/2006/metadata/properties" ma:root="true" ma:fieldsID="d10954387048fcff92986fb49d40de34" ns1:_="" ns2:_="" ns3:_="">
    <xsd:import namespace="http://schemas.microsoft.com/sharepoint/v3"/>
    <xsd:import namespace="ACBA3B04-21E1-46BD-8AC0-B2F6E76782C6"/>
    <xsd:import namespace="acba3b04-21e1-46bd-8ac0-b2f6e76782c6"/>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CCMMultipleTransferTransactionID" ma:index="43"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A7AB-36BB-4613-B5E6-53EC53FA1286}">
  <ds:schemaRefs>
    <ds:schemaRef ds:uri="http://schemas.microsoft.com/sharepoint/v3/contenttype/forms"/>
  </ds:schemaRefs>
</ds:datastoreItem>
</file>

<file path=customXml/itemProps2.xml><?xml version="1.0" encoding="utf-8"?>
<ds:datastoreItem xmlns:ds="http://schemas.openxmlformats.org/officeDocument/2006/customXml" ds:itemID="{B4253D77-C5E4-40CC-9F27-E34B734DC52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CBA3B04-21E1-46BD-8AC0-B2F6E76782C6"/>
    <ds:schemaRef ds:uri="http://schemas.microsoft.com/office/infopath/2007/PartnerControls"/>
    <ds:schemaRef ds:uri="http://purl.org/dc/terms/"/>
    <ds:schemaRef ds:uri="http://www.w3.org/XML/1998/namespace"/>
    <ds:schemaRef ds:uri="http://purl.org/dc/elements/1.1/"/>
    <ds:schemaRef ds:uri="acba3b04-21e1-46bd-8ac0-b2f6e76782c6"/>
    <ds:schemaRef ds:uri="http://schemas.microsoft.com/sharepoint/v3"/>
  </ds:schemaRefs>
</ds:datastoreItem>
</file>

<file path=customXml/itemProps3.xml><?xml version="1.0" encoding="utf-8"?>
<ds:datastoreItem xmlns:ds="http://schemas.openxmlformats.org/officeDocument/2006/customXml" ds:itemID="{22F971BC-E910-41A8-8ECA-539582CA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A3B04-21E1-46BD-8AC0-B2F6E76782C6"/>
    <ds:schemaRef ds:uri="acba3b04-21e1-46bd-8ac0-b2f6e76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03960-BBF5-486E-AD63-6C9FCCF4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3634</Words>
  <Characters>22168</Characters>
  <Application>Microsoft Office Word</Application>
  <DocSecurity>8</DocSecurity>
  <Lines>184</Lines>
  <Paragraphs>51</Paragraphs>
  <ScaleCrop>false</ScaleCrop>
  <HeadingPairs>
    <vt:vector size="2" baseType="variant">
      <vt:variant>
        <vt:lpstr>Titel</vt:lpstr>
      </vt:variant>
      <vt:variant>
        <vt:i4>1</vt:i4>
      </vt:variant>
    </vt:vector>
  </HeadingPairs>
  <TitlesOfParts>
    <vt:vector size="1" baseType="lpstr">
      <vt:lpstr>Vejledning til brug af standardkontrakt på det specialiserede børneområde</vt:lpstr>
    </vt:vector>
  </TitlesOfParts>
  <Company>Fredensborg</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på det specialiserede børne- og ungeområde - Udenfor rammeaftalen - Version 2.1</dc:title>
  <dc:creator>Hans Andersen</dc:creator>
  <cp:lastModifiedBy>Karen Olrik</cp:lastModifiedBy>
  <cp:revision>2</cp:revision>
  <cp:lastPrinted>2023-07-05T10:40:00Z</cp:lastPrinted>
  <dcterms:created xsi:type="dcterms:W3CDTF">2024-08-21T12:13:00Z</dcterms:created>
  <dcterms:modified xsi:type="dcterms:W3CDTF">2024-08-21T12:13:00Z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0x010100AC085CFC53BC46CEA2EADE194AD9D48200A3D78858654DBA4D81231E373487A297</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{65187930-15A5-4802-BC40-BED899C76C08}</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y fmtid="{D5CDD505-2E9C-101B-9397-08002B2CF9AE}" pid="13" name="CCMPostListPublishStatus">
    <vt:lpwstr>Afventer godkendelse</vt:lpwstr>
  </property>
  <property fmtid="{D5CDD505-2E9C-101B-9397-08002B2CF9AE}" pid="14" name="CCMCommunication">
    <vt:lpwstr/>
  </property>
  <property fmtid="{D5CDD505-2E9C-101B-9397-08002B2CF9AE}" pid="15" name="CCMEventContext">
    <vt:lpwstr>ab4cc6b1-0c3c-4e0b-b7bf-41443b647e75</vt:lpwstr>
  </property>
  <property fmtid="{D5CDD505-2E9C-101B-9397-08002B2CF9AE}" pid="16" name="CCMMustBeOnPostList">
    <vt:bool>true</vt:bool>
  </property>
</Properties>
</file>