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lank"/>
        <w:tblW w:w="0" w:type="auto"/>
        <w:tblLayout w:type="fixed"/>
        <w:tblLook w:val="0600" w:firstRow="0" w:lastRow="0" w:firstColumn="0" w:lastColumn="0" w:noHBand="1" w:noVBand="1"/>
      </w:tblPr>
      <w:tblGrid>
        <w:gridCol w:w="11624"/>
      </w:tblGrid>
      <w:tr w:rsidR="00E0086D" w:rsidRPr="00C75E8D" w14:paraId="7A92F07B" w14:textId="77777777" w:rsidTr="00CA6E5C">
        <w:trPr>
          <w:trHeight w:hRule="exact" w:val="1418"/>
        </w:trPr>
        <w:tc>
          <w:tcPr>
            <w:tcW w:w="11624" w:type="dxa"/>
            <w:vAlign w:val="bottom"/>
          </w:tcPr>
          <w:p w14:paraId="4467EB62" w14:textId="77777777" w:rsidR="00B16F61" w:rsidRPr="00C75E8D" w:rsidRDefault="00B16F61" w:rsidP="00B16F61">
            <w:pPr>
              <w:pStyle w:val="Title"/>
            </w:pPr>
            <w:r w:rsidRPr="00C75E8D">
              <w:t xml:space="preserve">Oversigt over krav efter AI-forordningen </w:t>
            </w:r>
          </w:p>
          <w:p w14:paraId="362668E5" w14:textId="25764C60" w:rsidR="00E0086D" w:rsidRPr="00C75E8D" w:rsidRDefault="00B16F61" w:rsidP="00B16F61">
            <w:pPr>
              <w:pStyle w:val="Title"/>
            </w:pPr>
            <w:r w:rsidRPr="00C75E8D">
              <w:t>(højrisiko) (udbyder)</w:t>
            </w:r>
          </w:p>
        </w:tc>
      </w:tr>
    </w:tbl>
    <w:p w14:paraId="72208FF9" w14:textId="77777777" w:rsidR="00E0086D" w:rsidRPr="00C75E8D" w:rsidRDefault="00E0086D" w:rsidP="00B16F61"/>
    <w:p w14:paraId="664035DF" w14:textId="0F5CFD71" w:rsidR="00E0086D" w:rsidRPr="00C75E8D" w:rsidRDefault="00E0086D" w:rsidP="00B16F61"/>
    <w:p w14:paraId="70B4C1C3" w14:textId="17E034F9" w:rsidR="00B16F61" w:rsidRPr="00C75E8D" w:rsidRDefault="00B16F61" w:rsidP="00B16F61"/>
    <w:sdt>
      <w:sdtPr>
        <w:rPr>
          <w:rFonts w:eastAsiaTheme="minorHAnsi" w:cs="Verdana"/>
          <w:sz w:val="20"/>
          <w:szCs w:val="20"/>
        </w:rPr>
        <w:id w:val="1843738089"/>
        <w:docPartObj>
          <w:docPartGallery w:val="Table of Contents"/>
          <w:docPartUnique/>
        </w:docPartObj>
      </w:sdtPr>
      <w:sdtEndPr/>
      <w:sdtContent>
        <w:p w14:paraId="6961BF83" w14:textId="1592AC90" w:rsidR="00B16F61" w:rsidRPr="00C75E8D" w:rsidRDefault="00B16F61">
          <w:pPr>
            <w:pStyle w:val="TOCHeading"/>
          </w:pPr>
          <w:r w:rsidRPr="00C75E8D">
            <w:t>Indhold</w:t>
          </w:r>
        </w:p>
        <w:p w14:paraId="28DB1680" w14:textId="61368384" w:rsidR="00BB4161" w:rsidRDefault="00B16F61">
          <w:pPr>
            <w:pStyle w:val="TOC1"/>
            <w:rPr>
              <w:rFonts w:asciiTheme="minorHAnsi" w:eastAsiaTheme="minorEastAsia" w:hAnsiTheme="minorHAnsi" w:cstheme="minorBidi"/>
              <w:bCs w:val="0"/>
              <w:caps w:val="0"/>
              <w:kern w:val="2"/>
              <w:sz w:val="24"/>
              <w:szCs w:val="24"/>
              <w:lang w:eastAsia="da-DK"/>
              <w14:ligatures w14:val="standardContextual"/>
            </w:rPr>
          </w:pPr>
          <w:r w:rsidRPr="00C75E8D">
            <w:fldChar w:fldCharType="begin"/>
          </w:r>
          <w:r w:rsidRPr="00C75E8D">
            <w:instrText xml:space="preserve"> TOC \o "1-3" \h \z \u </w:instrText>
          </w:r>
          <w:r w:rsidRPr="00C75E8D">
            <w:fldChar w:fldCharType="separate"/>
          </w:r>
          <w:hyperlink w:anchor="_Toc208691480" w:history="1">
            <w:r w:rsidR="00BB4161" w:rsidRPr="00D63A55">
              <w:rPr>
                <w:rStyle w:val="Hyperlink"/>
              </w:rPr>
              <w:t>1.</w:t>
            </w:r>
            <w:r w:rsidR="00BB4161">
              <w:rPr>
                <w:rFonts w:asciiTheme="minorHAnsi" w:eastAsiaTheme="minorEastAsia" w:hAnsiTheme="minorHAnsi" w:cstheme="minorBidi"/>
                <w:bCs w:val="0"/>
                <w:caps w:val="0"/>
                <w:kern w:val="2"/>
                <w:sz w:val="24"/>
                <w:szCs w:val="24"/>
                <w:lang w:eastAsia="da-DK"/>
                <w14:ligatures w14:val="standardContextual"/>
              </w:rPr>
              <w:tab/>
            </w:r>
            <w:r w:rsidR="00BB4161" w:rsidRPr="00D63A55">
              <w:rPr>
                <w:rStyle w:val="Hyperlink"/>
              </w:rPr>
              <w:t>Krav efter AI-forordningen (høj risiko) (udbyder)</w:t>
            </w:r>
            <w:r w:rsidR="00BB4161">
              <w:rPr>
                <w:webHidden/>
              </w:rPr>
              <w:tab/>
            </w:r>
            <w:r w:rsidR="00BB4161">
              <w:rPr>
                <w:webHidden/>
              </w:rPr>
              <w:fldChar w:fldCharType="begin"/>
            </w:r>
            <w:r w:rsidR="00BB4161">
              <w:rPr>
                <w:webHidden/>
              </w:rPr>
              <w:instrText xml:space="preserve"> PAGEREF _Toc208691480 \h </w:instrText>
            </w:r>
            <w:r w:rsidR="00BB4161">
              <w:rPr>
                <w:webHidden/>
              </w:rPr>
            </w:r>
            <w:r w:rsidR="00BB4161">
              <w:rPr>
                <w:webHidden/>
              </w:rPr>
              <w:fldChar w:fldCharType="separate"/>
            </w:r>
            <w:r w:rsidR="00BB4161">
              <w:rPr>
                <w:webHidden/>
              </w:rPr>
              <w:t>3</w:t>
            </w:r>
            <w:r w:rsidR="00BB4161">
              <w:rPr>
                <w:webHidden/>
              </w:rPr>
              <w:fldChar w:fldCharType="end"/>
            </w:r>
          </w:hyperlink>
        </w:p>
        <w:p w14:paraId="77FAEE82" w14:textId="2B07B1BE" w:rsidR="00BB4161" w:rsidRDefault="00BB4161">
          <w:pPr>
            <w:pStyle w:val="TOC2"/>
            <w:rPr>
              <w:rFonts w:asciiTheme="minorHAnsi" w:eastAsiaTheme="minorEastAsia" w:hAnsiTheme="minorHAnsi" w:cstheme="minorBidi"/>
              <w:noProof/>
              <w:kern w:val="2"/>
              <w:sz w:val="24"/>
              <w:szCs w:val="24"/>
              <w:lang w:eastAsia="da-DK"/>
              <w14:ligatures w14:val="standardContextual"/>
            </w:rPr>
          </w:pPr>
          <w:hyperlink w:anchor="_Toc208691481" w:history="1">
            <w:r w:rsidRPr="00D63A55">
              <w:rPr>
                <w:rStyle w:val="Hyperlink"/>
                <w:noProof/>
              </w:rPr>
              <w:t>1.1</w:t>
            </w:r>
            <w:r>
              <w:rPr>
                <w:rFonts w:asciiTheme="minorHAnsi" w:eastAsiaTheme="minorEastAsia" w:hAnsiTheme="minorHAnsi" w:cstheme="minorBidi"/>
                <w:noProof/>
                <w:kern w:val="2"/>
                <w:sz w:val="24"/>
                <w:szCs w:val="24"/>
                <w:lang w:eastAsia="da-DK"/>
                <w14:ligatures w14:val="standardContextual"/>
              </w:rPr>
              <w:tab/>
            </w:r>
            <w:r w:rsidRPr="00D63A55">
              <w:rPr>
                <w:rStyle w:val="Hyperlink"/>
                <w:noProof/>
              </w:rPr>
              <w:t>Overordnede krav</w:t>
            </w:r>
            <w:r>
              <w:rPr>
                <w:noProof/>
                <w:webHidden/>
              </w:rPr>
              <w:tab/>
            </w:r>
            <w:r>
              <w:rPr>
                <w:noProof/>
                <w:webHidden/>
              </w:rPr>
              <w:fldChar w:fldCharType="begin"/>
            </w:r>
            <w:r>
              <w:rPr>
                <w:noProof/>
                <w:webHidden/>
              </w:rPr>
              <w:instrText xml:space="preserve"> PAGEREF _Toc208691481 \h </w:instrText>
            </w:r>
            <w:r>
              <w:rPr>
                <w:noProof/>
                <w:webHidden/>
              </w:rPr>
            </w:r>
            <w:r>
              <w:rPr>
                <w:noProof/>
                <w:webHidden/>
              </w:rPr>
              <w:fldChar w:fldCharType="separate"/>
            </w:r>
            <w:r>
              <w:rPr>
                <w:noProof/>
                <w:webHidden/>
              </w:rPr>
              <w:t>3</w:t>
            </w:r>
            <w:r>
              <w:rPr>
                <w:noProof/>
                <w:webHidden/>
              </w:rPr>
              <w:fldChar w:fldCharType="end"/>
            </w:r>
          </w:hyperlink>
        </w:p>
        <w:p w14:paraId="709CF266" w14:textId="27FA2DAE" w:rsidR="00BB4161" w:rsidRDefault="00BB4161">
          <w:pPr>
            <w:pStyle w:val="TOC2"/>
            <w:rPr>
              <w:rFonts w:asciiTheme="minorHAnsi" w:eastAsiaTheme="minorEastAsia" w:hAnsiTheme="minorHAnsi" w:cstheme="minorBidi"/>
              <w:noProof/>
              <w:kern w:val="2"/>
              <w:sz w:val="24"/>
              <w:szCs w:val="24"/>
              <w:lang w:eastAsia="da-DK"/>
              <w14:ligatures w14:val="standardContextual"/>
            </w:rPr>
          </w:pPr>
          <w:hyperlink w:anchor="_Toc208691482" w:history="1">
            <w:r w:rsidRPr="00D63A55">
              <w:rPr>
                <w:rStyle w:val="Hyperlink"/>
                <w:noProof/>
              </w:rPr>
              <w:t>1.2</w:t>
            </w:r>
            <w:r>
              <w:rPr>
                <w:rFonts w:asciiTheme="minorHAnsi" w:eastAsiaTheme="minorEastAsia" w:hAnsiTheme="minorHAnsi" w:cstheme="minorBidi"/>
                <w:noProof/>
                <w:kern w:val="2"/>
                <w:sz w:val="24"/>
                <w:szCs w:val="24"/>
                <w:lang w:eastAsia="da-DK"/>
                <w14:ligatures w14:val="standardContextual"/>
              </w:rPr>
              <w:tab/>
            </w:r>
            <w:r w:rsidRPr="00D63A55">
              <w:rPr>
                <w:rStyle w:val="Hyperlink"/>
                <w:noProof/>
              </w:rPr>
              <w:t>Risikostyringssystem</w:t>
            </w:r>
            <w:r>
              <w:rPr>
                <w:noProof/>
                <w:webHidden/>
              </w:rPr>
              <w:tab/>
            </w:r>
            <w:r>
              <w:rPr>
                <w:noProof/>
                <w:webHidden/>
              </w:rPr>
              <w:fldChar w:fldCharType="begin"/>
            </w:r>
            <w:r>
              <w:rPr>
                <w:noProof/>
                <w:webHidden/>
              </w:rPr>
              <w:instrText xml:space="preserve"> PAGEREF _Toc208691482 \h </w:instrText>
            </w:r>
            <w:r>
              <w:rPr>
                <w:noProof/>
                <w:webHidden/>
              </w:rPr>
            </w:r>
            <w:r>
              <w:rPr>
                <w:noProof/>
                <w:webHidden/>
              </w:rPr>
              <w:fldChar w:fldCharType="separate"/>
            </w:r>
            <w:r>
              <w:rPr>
                <w:noProof/>
                <w:webHidden/>
              </w:rPr>
              <w:t>5</w:t>
            </w:r>
            <w:r>
              <w:rPr>
                <w:noProof/>
                <w:webHidden/>
              </w:rPr>
              <w:fldChar w:fldCharType="end"/>
            </w:r>
          </w:hyperlink>
        </w:p>
        <w:p w14:paraId="500C38F3" w14:textId="43072182" w:rsidR="00BB4161" w:rsidRDefault="00BB4161">
          <w:pPr>
            <w:pStyle w:val="TOC2"/>
            <w:rPr>
              <w:rFonts w:asciiTheme="minorHAnsi" w:eastAsiaTheme="minorEastAsia" w:hAnsiTheme="minorHAnsi" w:cstheme="minorBidi"/>
              <w:noProof/>
              <w:kern w:val="2"/>
              <w:sz w:val="24"/>
              <w:szCs w:val="24"/>
              <w:lang w:eastAsia="da-DK"/>
              <w14:ligatures w14:val="standardContextual"/>
            </w:rPr>
          </w:pPr>
          <w:hyperlink w:anchor="_Toc208691483" w:history="1">
            <w:r w:rsidRPr="00D63A55">
              <w:rPr>
                <w:rStyle w:val="Hyperlink"/>
                <w:noProof/>
              </w:rPr>
              <w:t>1.3</w:t>
            </w:r>
            <w:r>
              <w:rPr>
                <w:rFonts w:asciiTheme="minorHAnsi" w:eastAsiaTheme="minorEastAsia" w:hAnsiTheme="minorHAnsi" w:cstheme="minorBidi"/>
                <w:noProof/>
                <w:kern w:val="2"/>
                <w:sz w:val="24"/>
                <w:szCs w:val="24"/>
                <w:lang w:eastAsia="da-DK"/>
                <w14:ligatures w14:val="standardContextual"/>
              </w:rPr>
              <w:tab/>
            </w:r>
            <w:r w:rsidRPr="00D63A55">
              <w:rPr>
                <w:rStyle w:val="Hyperlink"/>
                <w:noProof/>
              </w:rPr>
              <w:t>Data og datastyring</w:t>
            </w:r>
            <w:r>
              <w:rPr>
                <w:noProof/>
                <w:webHidden/>
              </w:rPr>
              <w:tab/>
            </w:r>
            <w:r>
              <w:rPr>
                <w:noProof/>
                <w:webHidden/>
              </w:rPr>
              <w:fldChar w:fldCharType="begin"/>
            </w:r>
            <w:r>
              <w:rPr>
                <w:noProof/>
                <w:webHidden/>
              </w:rPr>
              <w:instrText xml:space="preserve"> PAGEREF _Toc208691483 \h </w:instrText>
            </w:r>
            <w:r>
              <w:rPr>
                <w:noProof/>
                <w:webHidden/>
              </w:rPr>
            </w:r>
            <w:r>
              <w:rPr>
                <w:noProof/>
                <w:webHidden/>
              </w:rPr>
              <w:fldChar w:fldCharType="separate"/>
            </w:r>
            <w:r>
              <w:rPr>
                <w:noProof/>
                <w:webHidden/>
              </w:rPr>
              <w:t>6</w:t>
            </w:r>
            <w:r>
              <w:rPr>
                <w:noProof/>
                <w:webHidden/>
              </w:rPr>
              <w:fldChar w:fldCharType="end"/>
            </w:r>
          </w:hyperlink>
        </w:p>
        <w:p w14:paraId="7FF1B2E4" w14:textId="6DE2AD5A" w:rsidR="00BB4161" w:rsidRDefault="00BB4161">
          <w:pPr>
            <w:pStyle w:val="TOC2"/>
            <w:rPr>
              <w:rFonts w:asciiTheme="minorHAnsi" w:eastAsiaTheme="minorEastAsia" w:hAnsiTheme="minorHAnsi" w:cstheme="minorBidi"/>
              <w:noProof/>
              <w:kern w:val="2"/>
              <w:sz w:val="24"/>
              <w:szCs w:val="24"/>
              <w:lang w:eastAsia="da-DK"/>
              <w14:ligatures w14:val="standardContextual"/>
            </w:rPr>
          </w:pPr>
          <w:hyperlink w:anchor="_Toc208691484" w:history="1">
            <w:r w:rsidRPr="00D63A55">
              <w:rPr>
                <w:rStyle w:val="Hyperlink"/>
                <w:noProof/>
              </w:rPr>
              <w:t>1.4</w:t>
            </w:r>
            <w:r>
              <w:rPr>
                <w:rFonts w:asciiTheme="minorHAnsi" w:eastAsiaTheme="minorEastAsia" w:hAnsiTheme="minorHAnsi" w:cstheme="minorBidi"/>
                <w:noProof/>
                <w:kern w:val="2"/>
                <w:sz w:val="24"/>
                <w:szCs w:val="24"/>
                <w:lang w:eastAsia="da-DK"/>
                <w14:ligatures w14:val="standardContextual"/>
              </w:rPr>
              <w:tab/>
            </w:r>
            <w:r w:rsidRPr="00D63A55">
              <w:rPr>
                <w:rStyle w:val="Hyperlink"/>
                <w:noProof/>
              </w:rPr>
              <w:t>Teknisk dokumentation</w:t>
            </w:r>
            <w:r>
              <w:rPr>
                <w:noProof/>
                <w:webHidden/>
              </w:rPr>
              <w:tab/>
            </w:r>
            <w:r>
              <w:rPr>
                <w:noProof/>
                <w:webHidden/>
              </w:rPr>
              <w:fldChar w:fldCharType="begin"/>
            </w:r>
            <w:r>
              <w:rPr>
                <w:noProof/>
                <w:webHidden/>
              </w:rPr>
              <w:instrText xml:space="preserve"> PAGEREF _Toc208691484 \h </w:instrText>
            </w:r>
            <w:r>
              <w:rPr>
                <w:noProof/>
                <w:webHidden/>
              </w:rPr>
            </w:r>
            <w:r>
              <w:rPr>
                <w:noProof/>
                <w:webHidden/>
              </w:rPr>
              <w:fldChar w:fldCharType="separate"/>
            </w:r>
            <w:r>
              <w:rPr>
                <w:noProof/>
                <w:webHidden/>
              </w:rPr>
              <w:t>9</w:t>
            </w:r>
            <w:r>
              <w:rPr>
                <w:noProof/>
                <w:webHidden/>
              </w:rPr>
              <w:fldChar w:fldCharType="end"/>
            </w:r>
          </w:hyperlink>
        </w:p>
        <w:p w14:paraId="7668D541" w14:textId="3F5DD3FA" w:rsidR="00BB4161" w:rsidRDefault="00BB4161">
          <w:pPr>
            <w:pStyle w:val="TOC2"/>
            <w:rPr>
              <w:rFonts w:asciiTheme="minorHAnsi" w:eastAsiaTheme="minorEastAsia" w:hAnsiTheme="minorHAnsi" w:cstheme="minorBidi"/>
              <w:noProof/>
              <w:kern w:val="2"/>
              <w:sz w:val="24"/>
              <w:szCs w:val="24"/>
              <w:lang w:eastAsia="da-DK"/>
              <w14:ligatures w14:val="standardContextual"/>
            </w:rPr>
          </w:pPr>
          <w:hyperlink w:anchor="_Toc208691485" w:history="1">
            <w:r w:rsidRPr="00D63A55">
              <w:rPr>
                <w:rStyle w:val="Hyperlink"/>
                <w:noProof/>
              </w:rPr>
              <w:t>1.5</w:t>
            </w:r>
            <w:r>
              <w:rPr>
                <w:rFonts w:asciiTheme="minorHAnsi" w:eastAsiaTheme="minorEastAsia" w:hAnsiTheme="minorHAnsi" w:cstheme="minorBidi"/>
                <w:noProof/>
                <w:kern w:val="2"/>
                <w:sz w:val="24"/>
                <w:szCs w:val="24"/>
                <w:lang w:eastAsia="da-DK"/>
                <w14:ligatures w14:val="standardContextual"/>
              </w:rPr>
              <w:tab/>
            </w:r>
            <w:r w:rsidRPr="00D63A55">
              <w:rPr>
                <w:rStyle w:val="Hyperlink"/>
                <w:noProof/>
              </w:rPr>
              <w:t>Registrering</w:t>
            </w:r>
            <w:r>
              <w:rPr>
                <w:noProof/>
                <w:webHidden/>
              </w:rPr>
              <w:tab/>
            </w:r>
            <w:r>
              <w:rPr>
                <w:noProof/>
                <w:webHidden/>
              </w:rPr>
              <w:fldChar w:fldCharType="begin"/>
            </w:r>
            <w:r>
              <w:rPr>
                <w:noProof/>
                <w:webHidden/>
              </w:rPr>
              <w:instrText xml:space="preserve"> PAGEREF _Toc208691485 \h </w:instrText>
            </w:r>
            <w:r>
              <w:rPr>
                <w:noProof/>
                <w:webHidden/>
              </w:rPr>
            </w:r>
            <w:r>
              <w:rPr>
                <w:noProof/>
                <w:webHidden/>
              </w:rPr>
              <w:fldChar w:fldCharType="separate"/>
            </w:r>
            <w:r>
              <w:rPr>
                <w:noProof/>
                <w:webHidden/>
              </w:rPr>
              <w:t>11</w:t>
            </w:r>
            <w:r>
              <w:rPr>
                <w:noProof/>
                <w:webHidden/>
              </w:rPr>
              <w:fldChar w:fldCharType="end"/>
            </w:r>
          </w:hyperlink>
        </w:p>
        <w:p w14:paraId="2ECA0557" w14:textId="500906CE" w:rsidR="00BB4161" w:rsidRDefault="00BB4161">
          <w:pPr>
            <w:pStyle w:val="TOC2"/>
            <w:rPr>
              <w:rFonts w:asciiTheme="minorHAnsi" w:eastAsiaTheme="minorEastAsia" w:hAnsiTheme="minorHAnsi" w:cstheme="minorBidi"/>
              <w:noProof/>
              <w:kern w:val="2"/>
              <w:sz w:val="24"/>
              <w:szCs w:val="24"/>
              <w:lang w:eastAsia="da-DK"/>
              <w14:ligatures w14:val="standardContextual"/>
            </w:rPr>
          </w:pPr>
          <w:hyperlink w:anchor="_Toc208691486" w:history="1">
            <w:r w:rsidRPr="00D63A55">
              <w:rPr>
                <w:rStyle w:val="Hyperlink"/>
                <w:noProof/>
              </w:rPr>
              <w:t>1.6</w:t>
            </w:r>
            <w:r>
              <w:rPr>
                <w:rFonts w:asciiTheme="minorHAnsi" w:eastAsiaTheme="minorEastAsia" w:hAnsiTheme="minorHAnsi" w:cstheme="minorBidi"/>
                <w:noProof/>
                <w:kern w:val="2"/>
                <w:sz w:val="24"/>
                <w:szCs w:val="24"/>
                <w:lang w:eastAsia="da-DK"/>
                <w14:ligatures w14:val="standardContextual"/>
              </w:rPr>
              <w:tab/>
            </w:r>
            <w:r w:rsidRPr="00D63A55">
              <w:rPr>
                <w:rStyle w:val="Hyperlink"/>
                <w:noProof/>
              </w:rPr>
              <w:t>Gennemsigtighed og formidling af oplysninger</w:t>
            </w:r>
            <w:r>
              <w:rPr>
                <w:noProof/>
                <w:webHidden/>
              </w:rPr>
              <w:tab/>
            </w:r>
            <w:r>
              <w:rPr>
                <w:noProof/>
                <w:webHidden/>
              </w:rPr>
              <w:fldChar w:fldCharType="begin"/>
            </w:r>
            <w:r>
              <w:rPr>
                <w:noProof/>
                <w:webHidden/>
              </w:rPr>
              <w:instrText xml:space="preserve"> PAGEREF _Toc208691486 \h </w:instrText>
            </w:r>
            <w:r>
              <w:rPr>
                <w:noProof/>
                <w:webHidden/>
              </w:rPr>
            </w:r>
            <w:r>
              <w:rPr>
                <w:noProof/>
                <w:webHidden/>
              </w:rPr>
              <w:fldChar w:fldCharType="separate"/>
            </w:r>
            <w:r>
              <w:rPr>
                <w:noProof/>
                <w:webHidden/>
              </w:rPr>
              <w:t>12</w:t>
            </w:r>
            <w:r>
              <w:rPr>
                <w:noProof/>
                <w:webHidden/>
              </w:rPr>
              <w:fldChar w:fldCharType="end"/>
            </w:r>
          </w:hyperlink>
        </w:p>
        <w:p w14:paraId="173BB5A5" w14:textId="4B34E4E7" w:rsidR="00BB4161" w:rsidRDefault="00BB4161">
          <w:pPr>
            <w:pStyle w:val="TOC2"/>
            <w:rPr>
              <w:rFonts w:asciiTheme="minorHAnsi" w:eastAsiaTheme="minorEastAsia" w:hAnsiTheme="minorHAnsi" w:cstheme="minorBidi"/>
              <w:noProof/>
              <w:kern w:val="2"/>
              <w:sz w:val="24"/>
              <w:szCs w:val="24"/>
              <w:lang w:eastAsia="da-DK"/>
              <w14:ligatures w14:val="standardContextual"/>
            </w:rPr>
          </w:pPr>
          <w:hyperlink w:anchor="_Toc208691487" w:history="1">
            <w:r w:rsidRPr="00D63A55">
              <w:rPr>
                <w:rStyle w:val="Hyperlink"/>
                <w:noProof/>
              </w:rPr>
              <w:t>1.7</w:t>
            </w:r>
            <w:r>
              <w:rPr>
                <w:rFonts w:asciiTheme="minorHAnsi" w:eastAsiaTheme="minorEastAsia" w:hAnsiTheme="minorHAnsi" w:cstheme="minorBidi"/>
                <w:noProof/>
                <w:kern w:val="2"/>
                <w:sz w:val="24"/>
                <w:szCs w:val="24"/>
                <w:lang w:eastAsia="da-DK"/>
                <w14:ligatures w14:val="standardContextual"/>
              </w:rPr>
              <w:tab/>
            </w:r>
            <w:r w:rsidRPr="00D63A55">
              <w:rPr>
                <w:rStyle w:val="Hyperlink"/>
                <w:noProof/>
              </w:rPr>
              <w:t>Menneskeligt tilsyn</w:t>
            </w:r>
            <w:r>
              <w:rPr>
                <w:noProof/>
                <w:webHidden/>
              </w:rPr>
              <w:tab/>
            </w:r>
            <w:r>
              <w:rPr>
                <w:noProof/>
                <w:webHidden/>
              </w:rPr>
              <w:fldChar w:fldCharType="begin"/>
            </w:r>
            <w:r>
              <w:rPr>
                <w:noProof/>
                <w:webHidden/>
              </w:rPr>
              <w:instrText xml:space="preserve"> PAGEREF _Toc208691487 \h </w:instrText>
            </w:r>
            <w:r>
              <w:rPr>
                <w:noProof/>
                <w:webHidden/>
              </w:rPr>
            </w:r>
            <w:r>
              <w:rPr>
                <w:noProof/>
                <w:webHidden/>
              </w:rPr>
              <w:fldChar w:fldCharType="separate"/>
            </w:r>
            <w:r>
              <w:rPr>
                <w:noProof/>
                <w:webHidden/>
              </w:rPr>
              <w:t>13</w:t>
            </w:r>
            <w:r>
              <w:rPr>
                <w:noProof/>
                <w:webHidden/>
              </w:rPr>
              <w:fldChar w:fldCharType="end"/>
            </w:r>
          </w:hyperlink>
        </w:p>
        <w:p w14:paraId="68B44904" w14:textId="63D30EF3" w:rsidR="00BB4161" w:rsidRDefault="00BB4161">
          <w:pPr>
            <w:pStyle w:val="TOC2"/>
            <w:rPr>
              <w:rFonts w:asciiTheme="minorHAnsi" w:eastAsiaTheme="minorEastAsia" w:hAnsiTheme="minorHAnsi" w:cstheme="minorBidi"/>
              <w:noProof/>
              <w:kern w:val="2"/>
              <w:sz w:val="24"/>
              <w:szCs w:val="24"/>
              <w:lang w:eastAsia="da-DK"/>
              <w14:ligatures w14:val="standardContextual"/>
            </w:rPr>
          </w:pPr>
          <w:hyperlink w:anchor="_Toc208691488" w:history="1">
            <w:r w:rsidRPr="00D63A55">
              <w:rPr>
                <w:rStyle w:val="Hyperlink"/>
                <w:noProof/>
              </w:rPr>
              <w:t>1.8</w:t>
            </w:r>
            <w:r>
              <w:rPr>
                <w:rFonts w:asciiTheme="minorHAnsi" w:eastAsiaTheme="minorEastAsia" w:hAnsiTheme="minorHAnsi" w:cstheme="minorBidi"/>
                <w:noProof/>
                <w:kern w:val="2"/>
                <w:sz w:val="24"/>
                <w:szCs w:val="24"/>
                <w:lang w:eastAsia="da-DK"/>
                <w14:ligatures w14:val="standardContextual"/>
              </w:rPr>
              <w:tab/>
            </w:r>
            <w:r w:rsidRPr="00D63A55">
              <w:rPr>
                <w:rStyle w:val="Hyperlink"/>
                <w:noProof/>
              </w:rPr>
              <w:t>Nøjagtighed, robusthed og cybersikkerhed</w:t>
            </w:r>
            <w:r>
              <w:rPr>
                <w:noProof/>
                <w:webHidden/>
              </w:rPr>
              <w:tab/>
            </w:r>
            <w:r>
              <w:rPr>
                <w:noProof/>
                <w:webHidden/>
              </w:rPr>
              <w:fldChar w:fldCharType="begin"/>
            </w:r>
            <w:r>
              <w:rPr>
                <w:noProof/>
                <w:webHidden/>
              </w:rPr>
              <w:instrText xml:space="preserve"> PAGEREF _Toc208691488 \h </w:instrText>
            </w:r>
            <w:r>
              <w:rPr>
                <w:noProof/>
                <w:webHidden/>
              </w:rPr>
            </w:r>
            <w:r>
              <w:rPr>
                <w:noProof/>
                <w:webHidden/>
              </w:rPr>
              <w:fldChar w:fldCharType="separate"/>
            </w:r>
            <w:r>
              <w:rPr>
                <w:noProof/>
                <w:webHidden/>
              </w:rPr>
              <w:t>15</w:t>
            </w:r>
            <w:r>
              <w:rPr>
                <w:noProof/>
                <w:webHidden/>
              </w:rPr>
              <w:fldChar w:fldCharType="end"/>
            </w:r>
          </w:hyperlink>
        </w:p>
        <w:p w14:paraId="676202A1" w14:textId="17D48F24" w:rsidR="00BB4161" w:rsidRDefault="00BB4161">
          <w:pPr>
            <w:pStyle w:val="TOC2"/>
            <w:rPr>
              <w:rFonts w:asciiTheme="minorHAnsi" w:eastAsiaTheme="minorEastAsia" w:hAnsiTheme="minorHAnsi" w:cstheme="minorBidi"/>
              <w:noProof/>
              <w:kern w:val="2"/>
              <w:sz w:val="24"/>
              <w:szCs w:val="24"/>
              <w:lang w:eastAsia="da-DK"/>
              <w14:ligatures w14:val="standardContextual"/>
            </w:rPr>
          </w:pPr>
          <w:hyperlink w:anchor="_Toc208691489" w:history="1">
            <w:r w:rsidRPr="00D63A55">
              <w:rPr>
                <w:rStyle w:val="Hyperlink"/>
                <w:noProof/>
              </w:rPr>
              <w:t>1.9</w:t>
            </w:r>
            <w:r>
              <w:rPr>
                <w:rFonts w:asciiTheme="minorHAnsi" w:eastAsiaTheme="minorEastAsia" w:hAnsiTheme="minorHAnsi" w:cstheme="minorBidi"/>
                <w:noProof/>
                <w:kern w:val="2"/>
                <w:sz w:val="24"/>
                <w:szCs w:val="24"/>
                <w:lang w:eastAsia="da-DK"/>
                <w14:ligatures w14:val="standardContextual"/>
              </w:rPr>
              <w:tab/>
            </w:r>
            <w:r w:rsidRPr="00D63A55">
              <w:rPr>
                <w:rStyle w:val="Hyperlink"/>
                <w:noProof/>
              </w:rPr>
              <w:t>Kvalitetsstyringssystem</w:t>
            </w:r>
            <w:r>
              <w:rPr>
                <w:noProof/>
                <w:webHidden/>
              </w:rPr>
              <w:tab/>
            </w:r>
            <w:r>
              <w:rPr>
                <w:noProof/>
                <w:webHidden/>
              </w:rPr>
              <w:fldChar w:fldCharType="begin"/>
            </w:r>
            <w:r>
              <w:rPr>
                <w:noProof/>
                <w:webHidden/>
              </w:rPr>
              <w:instrText xml:space="preserve"> PAGEREF _Toc208691489 \h </w:instrText>
            </w:r>
            <w:r>
              <w:rPr>
                <w:noProof/>
                <w:webHidden/>
              </w:rPr>
            </w:r>
            <w:r>
              <w:rPr>
                <w:noProof/>
                <w:webHidden/>
              </w:rPr>
              <w:fldChar w:fldCharType="separate"/>
            </w:r>
            <w:r>
              <w:rPr>
                <w:noProof/>
                <w:webHidden/>
              </w:rPr>
              <w:t>17</w:t>
            </w:r>
            <w:r>
              <w:rPr>
                <w:noProof/>
                <w:webHidden/>
              </w:rPr>
              <w:fldChar w:fldCharType="end"/>
            </w:r>
          </w:hyperlink>
        </w:p>
        <w:p w14:paraId="65FCF475" w14:textId="68F4FAD3" w:rsidR="00B16F61" w:rsidRPr="00C75E8D" w:rsidRDefault="00B16F61" w:rsidP="00B16F61">
          <w:r w:rsidRPr="00C75E8D">
            <w:fldChar w:fldCharType="end"/>
          </w:r>
        </w:p>
      </w:sdtContent>
    </w:sdt>
    <w:p w14:paraId="5443D125" w14:textId="77777777" w:rsidR="00B16F61" w:rsidRPr="00C75E8D" w:rsidRDefault="00B16F61" w:rsidP="00B16F61"/>
    <w:p w14:paraId="485F93F0" w14:textId="77777777" w:rsidR="00E0086D" w:rsidRPr="00C75E8D" w:rsidRDefault="00E0086D" w:rsidP="00B16F61"/>
    <w:p w14:paraId="15BB358F" w14:textId="77777777" w:rsidR="00E51DFD" w:rsidRPr="00C75E8D" w:rsidRDefault="00E51DFD" w:rsidP="00B16F61"/>
    <w:p w14:paraId="4A025A7B" w14:textId="77777777" w:rsidR="00E0086D" w:rsidRPr="00C75E8D" w:rsidRDefault="00E0086D" w:rsidP="00B16F61">
      <w:r w:rsidRPr="00C75E8D">
        <w:br w:type="page"/>
      </w:r>
    </w:p>
    <w:p w14:paraId="57560EFA" w14:textId="0CCDFA2A" w:rsidR="0073306A" w:rsidRPr="00C75E8D" w:rsidRDefault="00B16F61" w:rsidP="00B16F61">
      <w:pPr>
        <w:pStyle w:val="Heading1"/>
      </w:pPr>
      <w:bookmarkStart w:id="0" w:name="_Toc208691480"/>
      <w:r w:rsidRPr="00C75E8D">
        <w:lastRenderedPageBreak/>
        <w:t>Krav efter AI-forordningen (højrisiko) (udbyder)</w:t>
      </w:r>
      <w:bookmarkEnd w:id="0"/>
    </w:p>
    <w:p w14:paraId="73E5C470" w14:textId="77777777" w:rsidR="00B16F61" w:rsidRPr="00C75E8D" w:rsidRDefault="00B16F61" w:rsidP="00856E27">
      <w:pPr>
        <w:pStyle w:val="Heading2"/>
      </w:pPr>
      <w:bookmarkStart w:id="1" w:name="_Toc206576728"/>
      <w:bookmarkStart w:id="2" w:name="_Toc208691481"/>
      <w:r w:rsidRPr="00C75E8D">
        <w:t>Overordnede krav</w:t>
      </w:r>
      <w:bookmarkEnd w:id="1"/>
      <w:bookmarkEnd w:id="2"/>
    </w:p>
    <w:tbl>
      <w:tblPr>
        <w:tblStyle w:val="TableGrid"/>
        <w:tblW w:w="5100" w:type="pct"/>
        <w:tblLook w:val="04A0" w:firstRow="1" w:lastRow="0" w:firstColumn="1" w:lastColumn="0" w:noHBand="0" w:noVBand="1"/>
      </w:tblPr>
      <w:tblGrid>
        <w:gridCol w:w="1813"/>
        <w:gridCol w:w="5386"/>
        <w:gridCol w:w="2267"/>
        <w:gridCol w:w="5385"/>
      </w:tblGrid>
      <w:tr w:rsidR="00F116BE" w:rsidRPr="00C75E8D" w14:paraId="12CDA7AC" w14:textId="77777777" w:rsidTr="00A83B45">
        <w:tc>
          <w:tcPr>
            <w:tcW w:w="610" w:type="pct"/>
            <w:shd w:val="clear" w:color="auto" w:fill="3DBBFF" w:themeFill="background2" w:themeFillTint="99"/>
            <w:vAlign w:val="center"/>
          </w:tcPr>
          <w:p w14:paraId="50ADEECD" w14:textId="77777777" w:rsidR="00B16F61" w:rsidRPr="00C75E8D" w:rsidRDefault="00B16F61" w:rsidP="006651BB">
            <w:pPr>
              <w:keepNext/>
              <w:jc w:val="left"/>
              <w:rPr>
                <w:b/>
                <w:bCs/>
              </w:rPr>
            </w:pPr>
            <w:r w:rsidRPr="00C75E8D">
              <w:rPr>
                <w:b/>
                <w:bCs/>
              </w:rPr>
              <w:t>Krav-ID</w:t>
            </w:r>
          </w:p>
        </w:tc>
        <w:tc>
          <w:tcPr>
            <w:tcW w:w="1813" w:type="pct"/>
            <w:shd w:val="clear" w:color="auto" w:fill="3DBBFF" w:themeFill="background2" w:themeFillTint="99"/>
            <w:vAlign w:val="center"/>
          </w:tcPr>
          <w:p w14:paraId="3BAF20E4" w14:textId="77777777" w:rsidR="00B16F61" w:rsidRPr="00C75E8D" w:rsidRDefault="00B16F61" w:rsidP="00856E27">
            <w:pPr>
              <w:keepNext/>
              <w:jc w:val="left"/>
              <w:rPr>
                <w:b/>
                <w:bCs/>
              </w:rPr>
            </w:pPr>
            <w:r w:rsidRPr="00C75E8D">
              <w:rPr>
                <w:b/>
                <w:bCs/>
              </w:rPr>
              <w:t>Beskrivelse af krav</w:t>
            </w:r>
          </w:p>
        </w:tc>
        <w:tc>
          <w:tcPr>
            <w:tcW w:w="763" w:type="pct"/>
            <w:shd w:val="clear" w:color="auto" w:fill="3DBBFF" w:themeFill="background2" w:themeFillTint="99"/>
            <w:vAlign w:val="center"/>
          </w:tcPr>
          <w:p w14:paraId="488D8C51" w14:textId="77777777" w:rsidR="00B16F61" w:rsidRPr="00C75E8D" w:rsidRDefault="00B16F61" w:rsidP="00856E27">
            <w:pPr>
              <w:keepNext/>
              <w:jc w:val="left"/>
              <w:rPr>
                <w:b/>
                <w:bCs/>
              </w:rPr>
            </w:pPr>
            <w:r w:rsidRPr="00C75E8D">
              <w:rPr>
                <w:b/>
                <w:bCs/>
              </w:rPr>
              <w:t>Kravets grundlag</w:t>
            </w:r>
          </w:p>
        </w:tc>
        <w:tc>
          <w:tcPr>
            <w:tcW w:w="1813" w:type="pct"/>
            <w:shd w:val="clear" w:color="auto" w:fill="3DBBFF" w:themeFill="background2" w:themeFillTint="99"/>
            <w:vAlign w:val="center"/>
          </w:tcPr>
          <w:p w14:paraId="794CCFD2" w14:textId="1FB45D95" w:rsidR="00B16F61" w:rsidRPr="00C75E8D" w:rsidRDefault="00B16F61" w:rsidP="00856E27">
            <w:pPr>
              <w:keepNext/>
              <w:jc w:val="left"/>
              <w:rPr>
                <w:b/>
                <w:bCs/>
              </w:rPr>
            </w:pPr>
            <w:r w:rsidRPr="00C75E8D">
              <w:rPr>
                <w:b/>
                <w:bCs/>
              </w:rPr>
              <w:t xml:space="preserve">Beskriv, hvordan kravet overholdes </w:t>
            </w:r>
            <w:r w:rsidRPr="00C75E8D">
              <w:rPr>
                <w:b/>
                <w:bCs/>
              </w:rPr>
              <w:br/>
              <w:t>(”følg eller forklar”)</w:t>
            </w:r>
          </w:p>
        </w:tc>
      </w:tr>
      <w:tr w:rsidR="00F116BE" w:rsidRPr="00C75E8D" w14:paraId="4D85C05B" w14:textId="77777777" w:rsidTr="00A83B45">
        <w:tc>
          <w:tcPr>
            <w:tcW w:w="610" w:type="pct"/>
            <w:shd w:val="clear" w:color="auto" w:fill="FFFFFF" w:themeFill="background1"/>
          </w:tcPr>
          <w:p w14:paraId="76A6390A" w14:textId="77777777" w:rsidR="00B16F61" w:rsidRPr="00C75E8D" w:rsidRDefault="00B16F61" w:rsidP="00A83B45">
            <w:pPr>
              <w:pStyle w:val="ListParagraph"/>
              <w:numPr>
                <w:ilvl w:val="0"/>
                <w:numId w:val="22"/>
              </w:numPr>
              <w:ind w:left="0" w:firstLine="0"/>
            </w:pPr>
          </w:p>
        </w:tc>
        <w:tc>
          <w:tcPr>
            <w:tcW w:w="1813" w:type="pct"/>
            <w:shd w:val="clear" w:color="auto" w:fill="FFFFFF" w:themeFill="background1"/>
          </w:tcPr>
          <w:p w14:paraId="61E72061" w14:textId="586826AC" w:rsidR="00B16F61" w:rsidRPr="00C75E8D" w:rsidRDefault="00153358" w:rsidP="00B16F61">
            <w:r w:rsidRPr="00C75E8D">
              <w:t>Kommunen</w:t>
            </w:r>
            <w:r w:rsidR="00402C33" w:rsidRPr="00C75E8D">
              <w:t xml:space="preserve"> skal sørge for</w:t>
            </w:r>
            <w:r w:rsidR="00C75E8D">
              <w:t>,</w:t>
            </w:r>
            <w:r w:rsidR="00402C33" w:rsidRPr="00C75E8D">
              <w:t xml:space="preserve"> at h</w:t>
            </w:r>
            <w:r w:rsidR="00B16F61" w:rsidRPr="00C75E8D">
              <w:t>øjrisiko-AI-systemet overholde</w:t>
            </w:r>
            <w:r w:rsidR="00402C33" w:rsidRPr="00C75E8D">
              <w:t>r</w:t>
            </w:r>
            <w:r w:rsidR="00B16F61" w:rsidRPr="00C75E8D">
              <w:t xml:space="preserve"> kravene i AI-forordningen, herunder i denne oversigt.</w:t>
            </w:r>
          </w:p>
        </w:tc>
        <w:tc>
          <w:tcPr>
            <w:tcW w:w="763" w:type="pct"/>
            <w:shd w:val="clear" w:color="auto" w:fill="FFFFFF" w:themeFill="background1"/>
          </w:tcPr>
          <w:p w14:paraId="7AD20ADE" w14:textId="70D6AB4C" w:rsidR="00B16F61" w:rsidRPr="00C75E8D" w:rsidRDefault="00B16F61" w:rsidP="00B16F61">
            <w:r w:rsidRPr="00C75E8D">
              <w:t>AI-forordningen</w:t>
            </w:r>
            <w:r w:rsidR="00C75E8D">
              <w:t>s</w:t>
            </w:r>
            <w:r w:rsidRPr="00C75E8D">
              <w:t xml:space="preserve"> artikel 16, litra a</w:t>
            </w:r>
          </w:p>
        </w:tc>
        <w:tc>
          <w:tcPr>
            <w:tcW w:w="1813" w:type="pct"/>
            <w:shd w:val="clear" w:color="auto" w:fill="F2F2F2" w:themeFill="background1" w:themeFillShade="F2"/>
          </w:tcPr>
          <w:p w14:paraId="66F7DA7C" w14:textId="77777777" w:rsidR="00B16F61" w:rsidRPr="00C75E8D" w:rsidRDefault="00B16F61" w:rsidP="00B16F61"/>
        </w:tc>
      </w:tr>
      <w:tr w:rsidR="00F116BE" w:rsidRPr="00C75E8D" w14:paraId="09485FDE" w14:textId="77777777" w:rsidTr="00A83B45">
        <w:tc>
          <w:tcPr>
            <w:tcW w:w="610" w:type="pct"/>
            <w:shd w:val="clear" w:color="auto" w:fill="FFFFFF" w:themeFill="background1"/>
          </w:tcPr>
          <w:p w14:paraId="1F313FD2" w14:textId="77777777" w:rsidR="00B16F61" w:rsidRPr="00C75E8D" w:rsidRDefault="00B16F61" w:rsidP="00A83B45">
            <w:pPr>
              <w:pStyle w:val="ListParagraph"/>
              <w:numPr>
                <w:ilvl w:val="0"/>
                <w:numId w:val="22"/>
              </w:numPr>
              <w:ind w:left="0" w:firstLine="0"/>
            </w:pPr>
          </w:p>
        </w:tc>
        <w:tc>
          <w:tcPr>
            <w:tcW w:w="1813" w:type="pct"/>
            <w:shd w:val="clear" w:color="auto" w:fill="FFFFFF" w:themeFill="background1"/>
          </w:tcPr>
          <w:p w14:paraId="3F6A302F" w14:textId="6053FC2B" w:rsidR="00B16F61" w:rsidRPr="00C75E8D" w:rsidRDefault="00B16F61" w:rsidP="00B16F61">
            <w:r w:rsidRPr="00C75E8D">
              <w:t xml:space="preserve">På højrisiko-AI-systemet skal </w:t>
            </w:r>
            <w:r w:rsidR="00153358" w:rsidRPr="00C75E8D">
              <w:t>kommunen</w:t>
            </w:r>
            <w:r w:rsidRPr="00C75E8D">
              <w:t xml:space="preserve"> angive navn, registrerede firmanavn eller registrerede varemærke og kontaktadresse, eller hvis dette ikke er muligt på dets emballage eller i den medfølgende dokumentation, alt efter hvad der er relevant.</w:t>
            </w:r>
          </w:p>
        </w:tc>
        <w:tc>
          <w:tcPr>
            <w:tcW w:w="763" w:type="pct"/>
            <w:shd w:val="clear" w:color="auto" w:fill="FFFFFF" w:themeFill="background1"/>
          </w:tcPr>
          <w:p w14:paraId="67C74D32" w14:textId="59E3436C" w:rsidR="00B16F61" w:rsidRPr="00C75E8D" w:rsidRDefault="00B16F61" w:rsidP="00B16F61">
            <w:r w:rsidRPr="00C75E8D">
              <w:t>AI-forordningen</w:t>
            </w:r>
            <w:r w:rsidR="00C75E8D">
              <w:t>s</w:t>
            </w:r>
            <w:r w:rsidRPr="00C75E8D">
              <w:t xml:space="preserve"> artikel 16, litra b</w:t>
            </w:r>
          </w:p>
        </w:tc>
        <w:tc>
          <w:tcPr>
            <w:tcW w:w="1813" w:type="pct"/>
            <w:shd w:val="clear" w:color="auto" w:fill="F2F2F2" w:themeFill="background1" w:themeFillShade="F2"/>
          </w:tcPr>
          <w:p w14:paraId="63E95400" w14:textId="77777777" w:rsidR="00B16F61" w:rsidRPr="00C75E8D" w:rsidRDefault="00B16F61" w:rsidP="00B16F61"/>
        </w:tc>
      </w:tr>
      <w:tr w:rsidR="00F116BE" w:rsidRPr="00C75E8D" w14:paraId="36FC75F8" w14:textId="77777777" w:rsidTr="00A83B45">
        <w:tc>
          <w:tcPr>
            <w:tcW w:w="610" w:type="pct"/>
            <w:shd w:val="clear" w:color="auto" w:fill="FFFFFF" w:themeFill="background1"/>
          </w:tcPr>
          <w:p w14:paraId="38926F49" w14:textId="77777777" w:rsidR="00B16F61" w:rsidRPr="00C75E8D" w:rsidRDefault="00B16F61" w:rsidP="00A83B45">
            <w:pPr>
              <w:pStyle w:val="ListParagraph"/>
              <w:numPr>
                <w:ilvl w:val="0"/>
                <w:numId w:val="22"/>
              </w:numPr>
              <w:ind w:left="0" w:firstLine="0"/>
            </w:pPr>
          </w:p>
        </w:tc>
        <w:tc>
          <w:tcPr>
            <w:tcW w:w="1813" w:type="pct"/>
            <w:shd w:val="clear" w:color="auto" w:fill="FFFFFF" w:themeFill="background1"/>
          </w:tcPr>
          <w:p w14:paraId="64C420BA" w14:textId="6F419484" w:rsidR="00B16F61" w:rsidRPr="00C75E8D" w:rsidRDefault="00153358" w:rsidP="00B16F61">
            <w:r w:rsidRPr="00C75E8D">
              <w:t>Kommunen</w:t>
            </w:r>
            <w:r w:rsidR="00402C33" w:rsidRPr="00C75E8D">
              <w:t xml:space="preserve"> skal sørge for</w:t>
            </w:r>
            <w:r w:rsidR="00C75E8D">
              <w:t>,</w:t>
            </w:r>
            <w:r w:rsidR="00402C33" w:rsidRPr="00C75E8D">
              <w:t xml:space="preserve"> at h</w:t>
            </w:r>
            <w:r w:rsidR="00B16F61" w:rsidRPr="00C75E8D">
              <w:t>øjrisiko-AI-systemet underkastes den relevante overensstemmelsesvurderings-procedure, inden systemet bringes i omsætning eller ibrugtages.</w:t>
            </w:r>
          </w:p>
        </w:tc>
        <w:tc>
          <w:tcPr>
            <w:tcW w:w="763" w:type="pct"/>
            <w:shd w:val="clear" w:color="auto" w:fill="FFFFFF" w:themeFill="background1"/>
          </w:tcPr>
          <w:p w14:paraId="1C2FC786" w14:textId="71564B11" w:rsidR="00B16F61" w:rsidRPr="00C75E8D" w:rsidRDefault="00B16F61" w:rsidP="00C75E8D">
            <w:r w:rsidRPr="00C75E8D">
              <w:t>AI-forordningen</w:t>
            </w:r>
            <w:r w:rsidR="00C75E8D">
              <w:t>s</w:t>
            </w:r>
            <w:r w:rsidRPr="00C75E8D">
              <w:t xml:space="preserve"> artikel 16, litra f</w:t>
            </w:r>
            <w:r w:rsidR="00C75E8D">
              <w:t xml:space="preserve">, og </w:t>
            </w:r>
            <w:r w:rsidRPr="00C75E8D">
              <w:t>artikel 43</w:t>
            </w:r>
          </w:p>
        </w:tc>
        <w:tc>
          <w:tcPr>
            <w:tcW w:w="1813" w:type="pct"/>
            <w:shd w:val="clear" w:color="auto" w:fill="F2F2F2" w:themeFill="background1" w:themeFillShade="F2"/>
          </w:tcPr>
          <w:p w14:paraId="70062669" w14:textId="77777777" w:rsidR="00B16F61" w:rsidRPr="00C75E8D" w:rsidRDefault="00B16F61" w:rsidP="00B16F61"/>
        </w:tc>
      </w:tr>
      <w:tr w:rsidR="00F116BE" w:rsidRPr="00C75E8D" w14:paraId="734602ED" w14:textId="77777777" w:rsidTr="00A83B45">
        <w:tc>
          <w:tcPr>
            <w:tcW w:w="610" w:type="pct"/>
            <w:shd w:val="clear" w:color="auto" w:fill="FFFFFF" w:themeFill="background1"/>
          </w:tcPr>
          <w:p w14:paraId="0E466D42" w14:textId="77777777" w:rsidR="00B16F61" w:rsidRPr="00C75E8D" w:rsidRDefault="00B16F61" w:rsidP="00A83B45">
            <w:pPr>
              <w:pStyle w:val="ListParagraph"/>
              <w:numPr>
                <w:ilvl w:val="0"/>
                <w:numId w:val="22"/>
              </w:numPr>
              <w:ind w:left="0" w:firstLine="0"/>
            </w:pPr>
          </w:p>
        </w:tc>
        <w:tc>
          <w:tcPr>
            <w:tcW w:w="1813" w:type="pct"/>
            <w:shd w:val="clear" w:color="auto" w:fill="FFFFFF" w:themeFill="background1"/>
          </w:tcPr>
          <w:p w14:paraId="3EDA3F5D" w14:textId="02EAB145" w:rsidR="00B16F61" w:rsidRPr="00C75E8D" w:rsidRDefault="00153358" w:rsidP="00B16F61">
            <w:r w:rsidRPr="00C75E8D">
              <w:t xml:space="preserve">Kommunen </w:t>
            </w:r>
            <w:r w:rsidR="00B16F61" w:rsidRPr="00C75E8D">
              <w:t>skal udarbejde en EU-overensstemmelseserklæring.</w:t>
            </w:r>
          </w:p>
        </w:tc>
        <w:tc>
          <w:tcPr>
            <w:tcW w:w="763" w:type="pct"/>
            <w:shd w:val="clear" w:color="auto" w:fill="FFFFFF" w:themeFill="background1"/>
          </w:tcPr>
          <w:p w14:paraId="76392637" w14:textId="1A127ECD" w:rsidR="00B16F61" w:rsidRPr="00C75E8D" w:rsidRDefault="00B16F61" w:rsidP="00C75E8D">
            <w:r w:rsidRPr="00C75E8D">
              <w:t>AI-forordningen</w:t>
            </w:r>
            <w:r w:rsidR="00C75E8D">
              <w:t>s</w:t>
            </w:r>
            <w:r w:rsidRPr="00C75E8D">
              <w:t xml:space="preserve"> artikel 16, litra g</w:t>
            </w:r>
            <w:r w:rsidR="00C75E8D">
              <w:t xml:space="preserve">, og </w:t>
            </w:r>
            <w:r w:rsidRPr="00C75E8D">
              <w:t>artikel 47</w:t>
            </w:r>
          </w:p>
        </w:tc>
        <w:tc>
          <w:tcPr>
            <w:tcW w:w="1813" w:type="pct"/>
            <w:shd w:val="clear" w:color="auto" w:fill="F2F2F2" w:themeFill="background1" w:themeFillShade="F2"/>
          </w:tcPr>
          <w:p w14:paraId="097BF3D6" w14:textId="77777777" w:rsidR="00B16F61" w:rsidRPr="00C75E8D" w:rsidRDefault="00B16F61" w:rsidP="00B16F61"/>
        </w:tc>
      </w:tr>
      <w:tr w:rsidR="00F116BE" w:rsidRPr="00C75E8D" w14:paraId="35A9395A" w14:textId="77777777" w:rsidTr="00A83B45">
        <w:tc>
          <w:tcPr>
            <w:tcW w:w="610" w:type="pct"/>
            <w:shd w:val="clear" w:color="auto" w:fill="FFFFFF" w:themeFill="background1"/>
          </w:tcPr>
          <w:p w14:paraId="5FEB220D" w14:textId="77777777" w:rsidR="00B16F61" w:rsidRPr="00C75E8D" w:rsidRDefault="00B16F61" w:rsidP="00A83B45">
            <w:pPr>
              <w:pStyle w:val="ListParagraph"/>
              <w:numPr>
                <w:ilvl w:val="0"/>
                <w:numId w:val="22"/>
              </w:numPr>
              <w:ind w:left="0" w:firstLine="0"/>
            </w:pPr>
          </w:p>
        </w:tc>
        <w:tc>
          <w:tcPr>
            <w:tcW w:w="1813" w:type="pct"/>
            <w:shd w:val="clear" w:color="auto" w:fill="FFFFFF" w:themeFill="background1"/>
          </w:tcPr>
          <w:p w14:paraId="5A86328D" w14:textId="33D246F4" w:rsidR="00B16F61" w:rsidRPr="00C75E8D" w:rsidRDefault="00153358" w:rsidP="00B16F61">
            <w:r w:rsidRPr="00C75E8D">
              <w:t>Kommunen</w:t>
            </w:r>
            <w:r w:rsidR="00402C33" w:rsidRPr="00C75E8D">
              <w:t xml:space="preserve"> skal anbringe </w:t>
            </w:r>
            <w:r w:rsidR="00B16F61" w:rsidRPr="00C75E8D">
              <w:t>CE-mærkningen på højrisiko-AI-systemet eller, hvis dette ikke er muligt</w:t>
            </w:r>
            <w:r w:rsidR="00C75E8D">
              <w:t>,</w:t>
            </w:r>
            <w:r w:rsidR="00B16F61" w:rsidRPr="00C75E8D">
              <w:t xml:space="preserve"> på dets emballage eller i den medfølgende dokumentation.</w:t>
            </w:r>
          </w:p>
        </w:tc>
        <w:tc>
          <w:tcPr>
            <w:tcW w:w="763" w:type="pct"/>
            <w:shd w:val="clear" w:color="auto" w:fill="FFFFFF" w:themeFill="background1"/>
          </w:tcPr>
          <w:p w14:paraId="014E9CDC" w14:textId="60EF4C2D" w:rsidR="00B16F61" w:rsidRPr="00C75E8D" w:rsidRDefault="00B16F61" w:rsidP="00C75E8D">
            <w:r w:rsidRPr="00C75E8D">
              <w:t>AI-forordningen</w:t>
            </w:r>
            <w:r w:rsidR="00C75E8D">
              <w:t>s</w:t>
            </w:r>
            <w:r w:rsidRPr="00C75E8D">
              <w:t xml:space="preserve"> artikel 16, litra h</w:t>
            </w:r>
            <w:r w:rsidR="00C75E8D">
              <w:t xml:space="preserve">, og </w:t>
            </w:r>
            <w:r w:rsidRPr="00C75E8D">
              <w:t>artikel 48</w:t>
            </w:r>
          </w:p>
        </w:tc>
        <w:tc>
          <w:tcPr>
            <w:tcW w:w="1813" w:type="pct"/>
            <w:shd w:val="clear" w:color="auto" w:fill="F2F2F2" w:themeFill="background1" w:themeFillShade="F2"/>
          </w:tcPr>
          <w:p w14:paraId="3FE4554D" w14:textId="77777777" w:rsidR="00B16F61" w:rsidRPr="00C75E8D" w:rsidRDefault="00B16F61" w:rsidP="00B16F61"/>
        </w:tc>
      </w:tr>
      <w:tr w:rsidR="00F116BE" w:rsidRPr="00C75E8D" w14:paraId="64B89091" w14:textId="77777777" w:rsidTr="00A83B45">
        <w:tc>
          <w:tcPr>
            <w:tcW w:w="610" w:type="pct"/>
            <w:shd w:val="clear" w:color="auto" w:fill="FFFFFF" w:themeFill="background1"/>
          </w:tcPr>
          <w:p w14:paraId="3809F07C" w14:textId="77777777" w:rsidR="00B16F61" w:rsidRPr="00C75E8D" w:rsidRDefault="00B16F61" w:rsidP="00A83B45">
            <w:pPr>
              <w:pStyle w:val="ListParagraph"/>
              <w:numPr>
                <w:ilvl w:val="0"/>
                <w:numId w:val="22"/>
              </w:numPr>
              <w:ind w:left="0" w:firstLine="0"/>
            </w:pPr>
          </w:p>
        </w:tc>
        <w:tc>
          <w:tcPr>
            <w:tcW w:w="1813" w:type="pct"/>
            <w:shd w:val="clear" w:color="auto" w:fill="FFFFFF" w:themeFill="background1"/>
          </w:tcPr>
          <w:p w14:paraId="705BA720" w14:textId="118A21DD" w:rsidR="00B16F61" w:rsidRPr="00C75E8D" w:rsidRDefault="00153358" w:rsidP="00B16F61">
            <w:r w:rsidRPr="00C75E8D">
              <w:t>Kommunen</w:t>
            </w:r>
            <w:r w:rsidR="00402C33" w:rsidRPr="00C75E8D">
              <w:t xml:space="preserve"> skal registrere h</w:t>
            </w:r>
            <w:r w:rsidR="00B16F61" w:rsidRPr="00C75E8D">
              <w:t>øjrisiko-AI-systemet i EU-databasen.</w:t>
            </w:r>
          </w:p>
        </w:tc>
        <w:tc>
          <w:tcPr>
            <w:tcW w:w="763" w:type="pct"/>
            <w:shd w:val="clear" w:color="auto" w:fill="FFFFFF" w:themeFill="background1"/>
          </w:tcPr>
          <w:p w14:paraId="681780DD" w14:textId="24469BE5" w:rsidR="00B16F61" w:rsidRPr="00C75E8D" w:rsidRDefault="00B16F61" w:rsidP="00C75E8D">
            <w:r w:rsidRPr="00C75E8D">
              <w:t>AI-forordningen</w:t>
            </w:r>
            <w:r w:rsidR="00C75E8D">
              <w:t>s</w:t>
            </w:r>
            <w:r w:rsidRPr="00C75E8D">
              <w:t xml:space="preserve"> artikel 16, litra i</w:t>
            </w:r>
            <w:r w:rsidR="00C75E8D">
              <w:t xml:space="preserve">, </w:t>
            </w:r>
            <w:r w:rsidRPr="00C75E8D">
              <w:t>artikel 49, stk. 1</w:t>
            </w:r>
            <w:r w:rsidR="00C75E8D">
              <w:t xml:space="preserve">, og </w:t>
            </w:r>
            <w:r w:rsidRPr="00C75E8D">
              <w:t>artikel 71</w:t>
            </w:r>
          </w:p>
        </w:tc>
        <w:tc>
          <w:tcPr>
            <w:tcW w:w="1813" w:type="pct"/>
            <w:shd w:val="clear" w:color="auto" w:fill="F2F2F2" w:themeFill="background1" w:themeFillShade="F2"/>
          </w:tcPr>
          <w:p w14:paraId="68B78D67" w14:textId="77777777" w:rsidR="00B16F61" w:rsidRPr="00C75E8D" w:rsidRDefault="00B16F61" w:rsidP="00B16F61"/>
        </w:tc>
      </w:tr>
      <w:tr w:rsidR="00F116BE" w:rsidRPr="00C75E8D" w14:paraId="6AFCEF3C" w14:textId="77777777" w:rsidTr="00A83B45">
        <w:tc>
          <w:tcPr>
            <w:tcW w:w="610" w:type="pct"/>
            <w:shd w:val="clear" w:color="auto" w:fill="FFFFFF" w:themeFill="background1"/>
          </w:tcPr>
          <w:p w14:paraId="178EF6F3" w14:textId="77777777" w:rsidR="00B16F61" w:rsidRPr="00C75E8D" w:rsidRDefault="00B16F61" w:rsidP="00A83B45">
            <w:pPr>
              <w:pStyle w:val="ListParagraph"/>
              <w:numPr>
                <w:ilvl w:val="0"/>
                <w:numId w:val="22"/>
              </w:numPr>
              <w:ind w:left="0" w:firstLine="0"/>
            </w:pPr>
          </w:p>
        </w:tc>
        <w:tc>
          <w:tcPr>
            <w:tcW w:w="1813" w:type="pct"/>
            <w:shd w:val="clear" w:color="auto" w:fill="FFFFFF" w:themeFill="background1"/>
          </w:tcPr>
          <w:p w14:paraId="62A48DCF" w14:textId="77777777" w:rsidR="00B16F61" w:rsidRPr="00C75E8D" w:rsidRDefault="00B16F61" w:rsidP="00B16F61">
            <w:r w:rsidRPr="00C75E8D">
              <w:t>Højrisiko-AI-systemet skal overholde tilgængelighedskravene i overensstemmelse med direktiv (EU) 2016/2102 og (EU) 2019/882.</w:t>
            </w:r>
          </w:p>
        </w:tc>
        <w:tc>
          <w:tcPr>
            <w:tcW w:w="763" w:type="pct"/>
            <w:shd w:val="clear" w:color="auto" w:fill="FFFFFF" w:themeFill="background1"/>
          </w:tcPr>
          <w:p w14:paraId="5DE12D9E" w14:textId="413F924A" w:rsidR="00B16F61" w:rsidRPr="00C75E8D" w:rsidRDefault="00B16F61" w:rsidP="00B16F61">
            <w:r w:rsidRPr="00C75E8D">
              <w:t>AI-forordningen</w:t>
            </w:r>
            <w:r w:rsidR="00C75E8D">
              <w:t>s</w:t>
            </w:r>
            <w:r w:rsidRPr="00C75E8D">
              <w:t xml:space="preserve"> artikel 16, litra l</w:t>
            </w:r>
          </w:p>
        </w:tc>
        <w:tc>
          <w:tcPr>
            <w:tcW w:w="1813" w:type="pct"/>
            <w:shd w:val="clear" w:color="auto" w:fill="F2F2F2" w:themeFill="background1" w:themeFillShade="F2"/>
          </w:tcPr>
          <w:p w14:paraId="229FE410" w14:textId="77777777" w:rsidR="00B16F61" w:rsidRPr="00C75E8D" w:rsidRDefault="00B16F61" w:rsidP="00B16F61"/>
        </w:tc>
      </w:tr>
    </w:tbl>
    <w:p w14:paraId="0472BE32" w14:textId="77777777" w:rsidR="00B16F61" w:rsidRPr="00C75E8D" w:rsidRDefault="00B16F61" w:rsidP="00B16F61"/>
    <w:p w14:paraId="1063D59D" w14:textId="77777777" w:rsidR="00B16F61" w:rsidRPr="00C75E8D" w:rsidRDefault="00B16F61" w:rsidP="00B16F61"/>
    <w:p w14:paraId="40F73F22" w14:textId="77777777" w:rsidR="00B16F61" w:rsidRPr="00C75E8D" w:rsidRDefault="00B16F61" w:rsidP="00856E27">
      <w:pPr>
        <w:pStyle w:val="Heading2"/>
      </w:pPr>
      <w:bookmarkStart w:id="3" w:name="_Toc206576729"/>
      <w:bookmarkStart w:id="4" w:name="_Toc208691482"/>
      <w:r w:rsidRPr="00C75E8D">
        <w:t>Risikostyringssystem</w:t>
      </w:r>
      <w:bookmarkEnd w:id="3"/>
      <w:bookmarkEnd w:id="4"/>
    </w:p>
    <w:tbl>
      <w:tblPr>
        <w:tblStyle w:val="TableGrid"/>
        <w:tblW w:w="5000" w:type="pct"/>
        <w:tblLook w:val="04A0" w:firstRow="1" w:lastRow="0" w:firstColumn="1" w:lastColumn="0" w:noHBand="0" w:noVBand="1"/>
      </w:tblPr>
      <w:tblGrid>
        <w:gridCol w:w="1372"/>
        <w:gridCol w:w="5512"/>
        <w:gridCol w:w="2557"/>
        <w:gridCol w:w="5119"/>
      </w:tblGrid>
      <w:tr w:rsidR="00B16F61" w:rsidRPr="00C75E8D" w14:paraId="4C810A7A" w14:textId="77777777" w:rsidTr="00856E27">
        <w:tc>
          <w:tcPr>
            <w:tcW w:w="471" w:type="pct"/>
            <w:shd w:val="clear" w:color="auto" w:fill="3DBBFF" w:themeFill="background2" w:themeFillTint="99"/>
            <w:vAlign w:val="center"/>
          </w:tcPr>
          <w:p w14:paraId="683DD351" w14:textId="77777777" w:rsidR="00B16F61" w:rsidRPr="00C75E8D" w:rsidRDefault="00B16F61" w:rsidP="006651BB">
            <w:pPr>
              <w:keepNext/>
              <w:jc w:val="left"/>
              <w:rPr>
                <w:b/>
                <w:bCs/>
              </w:rPr>
            </w:pPr>
            <w:r w:rsidRPr="00C75E8D">
              <w:rPr>
                <w:b/>
                <w:bCs/>
              </w:rPr>
              <w:t>Krav-ID</w:t>
            </w:r>
          </w:p>
        </w:tc>
        <w:tc>
          <w:tcPr>
            <w:tcW w:w="1893" w:type="pct"/>
            <w:shd w:val="clear" w:color="auto" w:fill="3DBBFF" w:themeFill="background2" w:themeFillTint="99"/>
            <w:vAlign w:val="center"/>
          </w:tcPr>
          <w:p w14:paraId="26E0ADB5" w14:textId="77777777" w:rsidR="00B16F61" w:rsidRPr="00C75E8D" w:rsidRDefault="00B16F61" w:rsidP="00856E27">
            <w:pPr>
              <w:keepNext/>
              <w:jc w:val="left"/>
              <w:rPr>
                <w:b/>
                <w:bCs/>
              </w:rPr>
            </w:pPr>
            <w:r w:rsidRPr="00C75E8D">
              <w:rPr>
                <w:b/>
                <w:bCs/>
              </w:rPr>
              <w:t>Beskrivelse af krav</w:t>
            </w:r>
          </w:p>
        </w:tc>
        <w:tc>
          <w:tcPr>
            <w:tcW w:w="878" w:type="pct"/>
            <w:shd w:val="clear" w:color="auto" w:fill="3DBBFF" w:themeFill="background2" w:themeFillTint="99"/>
            <w:vAlign w:val="center"/>
          </w:tcPr>
          <w:p w14:paraId="1474C615" w14:textId="77777777" w:rsidR="00B16F61" w:rsidRPr="00C75E8D" w:rsidRDefault="00B16F61" w:rsidP="00856E27">
            <w:pPr>
              <w:keepNext/>
              <w:jc w:val="left"/>
              <w:rPr>
                <w:b/>
                <w:bCs/>
              </w:rPr>
            </w:pPr>
            <w:r w:rsidRPr="00C75E8D">
              <w:rPr>
                <w:b/>
                <w:bCs/>
              </w:rPr>
              <w:t>Kravets grundlag</w:t>
            </w:r>
          </w:p>
        </w:tc>
        <w:tc>
          <w:tcPr>
            <w:tcW w:w="1758" w:type="pct"/>
            <w:shd w:val="clear" w:color="auto" w:fill="3DBBFF" w:themeFill="background2" w:themeFillTint="99"/>
            <w:vAlign w:val="center"/>
          </w:tcPr>
          <w:p w14:paraId="5EDFD87D" w14:textId="72CF9B54" w:rsidR="00B16F61" w:rsidRPr="00C75E8D" w:rsidRDefault="00B16F61" w:rsidP="00856E27">
            <w:pPr>
              <w:keepNext/>
              <w:jc w:val="left"/>
              <w:rPr>
                <w:b/>
                <w:bCs/>
              </w:rPr>
            </w:pPr>
            <w:r w:rsidRPr="00C75E8D">
              <w:rPr>
                <w:b/>
                <w:bCs/>
              </w:rPr>
              <w:t xml:space="preserve">Beskriv, hvordan kravet overholdes </w:t>
            </w:r>
            <w:r w:rsidRPr="00C75E8D">
              <w:rPr>
                <w:b/>
                <w:bCs/>
              </w:rPr>
              <w:br/>
              <w:t>(”følg eller forklar”)</w:t>
            </w:r>
          </w:p>
        </w:tc>
      </w:tr>
      <w:tr w:rsidR="00B16F61" w:rsidRPr="00C75E8D" w14:paraId="41488DB7" w14:textId="77777777" w:rsidTr="00856E27">
        <w:tc>
          <w:tcPr>
            <w:tcW w:w="471" w:type="pct"/>
          </w:tcPr>
          <w:p w14:paraId="0D7BC6B6" w14:textId="77777777" w:rsidR="00B16F61" w:rsidRPr="00C75E8D" w:rsidRDefault="00B16F61" w:rsidP="00A83B45">
            <w:pPr>
              <w:pStyle w:val="ListParagraph"/>
              <w:numPr>
                <w:ilvl w:val="0"/>
                <w:numId w:val="27"/>
              </w:numPr>
              <w:ind w:left="0" w:firstLine="0"/>
            </w:pPr>
            <w:bookmarkStart w:id="5" w:name="_Ref207283029"/>
          </w:p>
        </w:tc>
        <w:bookmarkEnd w:id="5"/>
        <w:tc>
          <w:tcPr>
            <w:tcW w:w="1893" w:type="pct"/>
          </w:tcPr>
          <w:p w14:paraId="6082E62B" w14:textId="27DC528C" w:rsidR="00B16F61" w:rsidRPr="00C75E8D" w:rsidRDefault="00B16F61" w:rsidP="00B16F61">
            <w:r w:rsidRPr="00C75E8D">
              <w:t xml:space="preserve">Forud for levering af et højrisiko-AI-system skal </w:t>
            </w:r>
            <w:r w:rsidR="00153358" w:rsidRPr="00C75E8D">
              <w:t>kommunen</w:t>
            </w:r>
            <w:r w:rsidRPr="00C75E8D">
              <w:t xml:space="preserve"> oprette og gennemføre et risikostyringssystem, som dokumenteres og vedligeholdes.</w:t>
            </w:r>
          </w:p>
        </w:tc>
        <w:tc>
          <w:tcPr>
            <w:tcW w:w="878" w:type="pct"/>
          </w:tcPr>
          <w:p w14:paraId="18C4E65A" w14:textId="0F1C6FF8" w:rsidR="00B16F61" w:rsidRPr="00C75E8D" w:rsidRDefault="00B16F61" w:rsidP="00B16F61">
            <w:r w:rsidRPr="00C75E8D">
              <w:t>AI-forordningen</w:t>
            </w:r>
            <w:r w:rsidR="00C75E8D">
              <w:t>s</w:t>
            </w:r>
            <w:r w:rsidRPr="00C75E8D">
              <w:t xml:space="preserve"> artikel 9, stk. 1</w:t>
            </w:r>
          </w:p>
        </w:tc>
        <w:tc>
          <w:tcPr>
            <w:tcW w:w="1758" w:type="pct"/>
            <w:shd w:val="clear" w:color="auto" w:fill="F2F2F2" w:themeFill="background1" w:themeFillShade="F2"/>
          </w:tcPr>
          <w:p w14:paraId="54C5BF4B" w14:textId="77777777" w:rsidR="00B16F61" w:rsidRPr="00C75E8D" w:rsidRDefault="00B16F61" w:rsidP="00B16F61"/>
        </w:tc>
      </w:tr>
      <w:tr w:rsidR="00B16F61" w:rsidRPr="00C75E8D" w14:paraId="30BF5C9A" w14:textId="77777777" w:rsidTr="00856E27">
        <w:tc>
          <w:tcPr>
            <w:tcW w:w="471" w:type="pct"/>
          </w:tcPr>
          <w:p w14:paraId="17718DC9" w14:textId="77777777" w:rsidR="00B16F61" w:rsidRPr="00C75E8D" w:rsidRDefault="00B16F61" w:rsidP="00A83B45">
            <w:pPr>
              <w:pStyle w:val="ListParagraph"/>
              <w:numPr>
                <w:ilvl w:val="0"/>
                <w:numId w:val="27"/>
              </w:numPr>
              <w:ind w:left="0" w:firstLine="0"/>
            </w:pPr>
          </w:p>
        </w:tc>
        <w:tc>
          <w:tcPr>
            <w:tcW w:w="1893" w:type="pct"/>
          </w:tcPr>
          <w:p w14:paraId="7A59057F" w14:textId="77777777" w:rsidR="00B16F61" w:rsidRPr="00C75E8D" w:rsidRDefault="00B16F61" w:rsidP="00B16F61">
            <w:r w:rsidRPr="00C75E8D">
              <w:t xml:space="preserve">Risikostyringssystemet skal dække hele højrisiko-AI-systemets livscyklus. </w:t>
            </w:r>
          </w:p>
        </w:tc>
        <w:tc>
          <w:tcPr>
            <w:tcW w:w="878" w:type="pct"/>
          </w:tcPr>
          <w:p w14:paraId="4434E328" w14:textId="3D8E8F48" w:rsidR="00B16F61" w:rsidRPr="00C75E8D" w:rsidRDefault="00B16F61" w:rsidP="00B16F61">
            <w:r w:rsidRPr="00C75E8D">
              <w:t>AI-forordningen</w:t>
            </w:r>
            <w:r w:rsidR="00C75E8D">
              <w:t>s</w:t>
            </w:r>
            <w:r w:rsidRPr="00C75E8D">
              <w:t xml:space="preserve"> artikel 9, stk. 2</w:t>
            </w:r>
          </w:p>
        </w:tc>
        <w:tc>
          <w:tcPr>
            <w:tcW w:w="1758" w:type="pct"/>
            <w:shd w:val="clear" w:color="auto" w:fill="F2F2F2" w:themeFill="background1" w:themeFillShade="F2"/>
          </w:tcPr>
          <w:p w14:paraId="3BFB3F7C" w14:textId="77777777" w:rsidR="00B16F61" w:rsidRPr="00C75E8D" w:rsidRDefault="00B16F61" w:rsidP="00856E27"/>
        </w:tc>
      </w:tr>
      <w:tr w:rsidR="00B16F61" w:rsidRPr="00C75E8D" w14:paraId="1AE500A6" w14:textId="77777777" w:rsidTr="00856E27">
        <w:tc>
          <w:tcPr>
            <w:tcW w:w="471" w:type="pct"/>
          </w:tcPr>
          <w:p w14:paraId="385050A5" w14:textId="77777777" w:rsidR="00B16F61" w:rsidRPr="00C75E8D" w:rsidRDefault="00B16F61" w:rsidP="00A83B45">
            <w:pPr>
              <w:pStyle w:val="ListParagraph"/>
              <w:numPr>
                <w:ilvl w:val="0"/>
                <w:numId w:val="27"/>
              </w:numPr>
              <w:ind w:left="0" w:firstLine="0"/>
            </w:pPr>
            <w:bookmarkStart w:id="6" w:name="_Ref207282807"/>
          </w:p>
        </w:tc>
        <w:bookmarkEnd w:id="6"/>
        <w:tc>
          <w:tcPr>
            <w:tcW w:w="1893" w:type="pct"/>
          </w:tcPr>
          <w:p w14:paraId="7C329577" w14:textId="4A578752" w:rsidR="00B16F61" w:rsidRPr="00C75E8D" w:rsidRDefault="00153358" w:rsidP="00B16F61">
            <w:r w:rsidRPr="00C75E8D">
              <w:t>Kommunen</w:t>
            </w:r>
            <w:r w:rsidR="00402C33" w:rsidRPr="00C75E8D">
              <w:t xml:space="preserve"> skal lave en</w:t>
            </w:r>
            <w:r w:rsidR="00B16F61" w:rsidRPr="00C75E8D">
              <w:t xml:space="preserve"> kortlægning og analyse af kendte og med rimelighed forudsigelige risici forbundet med højrisiko-AI-systemet, herunder:</w:t>
            </w:r>
          </w:p>
          <w:p w14:paraId="1030CBDE" w14:textId="77777777" w:rsidR="00B16F61" w:rsidRPr="00C75E8D" w:rsidRDefault="00B16F61" w:rsidP="00856E27">
            <w:pPr>
              <w:pStyle w:val="ListParagraph"/>
              <w:numPr>
                <w:ilvl w:val="0"/>
                <w:numId w:val="23"/>
              </w:numPr>
              <w:spacing w:before="120"/>
              <w:ind w:left="568" w:hanging="284"/>
              <w:contextualSpacing w:val="0"/>
            </w:pPr>
            <w:r w:rsidRPr="00C75E8D">
              <w:t>Vurdering og evaluering af de risici, der med rimelighed kan forudses at opstå ved anvendelse og ved fejlanvendelse af højrisiko-AI-systemet.</w:t>
            </w:r>
          </w:p>
          <w:p w14:paraId="3B09B7A6" w14:textId="77777777" w:rsidR="00B16F61" w:rsidRPr="00C75E8D" w:rsidRDefault="00B16F61" w:rsidP="00856E27">
            <w:pPr>
              <w:pStyle w:val="ListParagraph"/>
              <w:numPr>
                <w:ilvl w:val="0"/>
                <w:numId w:val="23"/>
              </w:numPr>
              <w:spacing w:before="120"/>
              <w:ind w:left="568" w:hanging="284"/>
              <w:contextualSpacing w:val="0"/>
            </w:pPr>
            <w:r w:rsidRPr="00C75E8D">
              <w:lastRenderedPageBreak/>
              <w:t xml:space="preserve">Evaluering af andre risici, der kan opstå på grundlag af analyse af data indsamlet fra højrisiko-AI-systemet til overvågning efter omsætningen. </w:t>
            </w:r>
          </w:p>
        </w:tc>
        <w:tc>
          <w:tcPr>
            <w:tcW w:w="878" w:type="pct"/>
          </w:tcPr>
          <w:p w14:paraId="7ED73763" w14:textId="06CB9EAB" w:rsidR="00B16F61" w:rsidRPr="00C75E8D" w:rsidRDefault="00B16F61" w:rsidP="00B16F61">
            <w:r w:rsidRPr="00C75E8D">
              <w:lastRenderedPageBreak/>
              <w:t>AI-forordningen</w:t>
            </w:r>
            <w:r w:rsidR="00C75E8D">
              <w:t>s</w:t>
            </w:r>
            <w:r w:rsidRPr="00C75E8D">
              <w:t xml:space="preserve"> artikel 9, stk. 2, litra a, b og c</w:t>
            </w:r>
          </w:p>
        </w:tc>
        <w:tc>
          <w:tcPr>
            <w:tcW w:w="1758" w:type="pct"/>
            <w:shd w:val="clear" w:color="auto" w:fill="F2F2F2" w:themeFill="background1" w:themeFillShade="F2"/>
          </w:tcPr>
          <w:p w14:paraId="2174DA3C" w14:textId="77777777" w:rsidR="00B16F61" w:rsidRPr="00C75E8D" w:rsidRDefault="00B16F61" w:rsidP="00856E27"/>
        </w:tc>
      </w:tr>
      <w:tr w:rsidR="00B16F61" w:rsidRPr="00C75E8D" w14:paraId="76543822" w14:textId="77777777" w:rsidTr="00856E27">
        <w:tc>
          <w:tcPr>
            <w:tcW w:w="471" w:type="pct"/>
          </w:tcPr>
          <w:p w14:paraId="5E569367" w14:textId="77777777" w:rsidR="00B16F61" w:rsidRPr="00C75E8D" w:rsidRDefault="00B16F61" w:rsidP="00A83B45">
            <w:pPr>
              <w:pStyle w:val="ListParagraph"/>
              <w:numPr>
                <w:ilvl w:val="0"/>
                <w:numId w:val="27"/>
              </w:numPr>
              <w:ind w:left="0" w:firstLine="0"/>
            </w:pPr>
          </w:p>
        </w:tc>
        <w:tc>
          <w:tcPr>
            <w:tcW w:w="1893" w:type="pct"/>
          </w:tcPr>
          <w:p w14:paraId="3A61D1FA" w14:textId="65864087" w:rsidR="00B16F61" w:rsidRPr="00C75E8D" w:rsidRDefault="00153358" w:rsidP="00B16F61">
            <w:r w:rsidRPr="00C75E8D">
              <w:t>Kommunen</w:t>
            </w:r>
            <w:r w:rsidR="00B16F61" w:rsidRPr="00C75E8D">
              <w:t xml:space="preserve"> skal </w:t>
            </w:r>
            <w:r w:rsidRPr="00C75E8D">
              <w:t>indføre</w:t>
            </w:r>
            <w:r w:rsidR="00B16F61" w:rsidRPr="00C75E8D">
              <w:t xml:space="preserve"> passende og målrettede risikostyringsforanstaltninger, der har til formål at imødegå de risici, der er fastlagt i </w:t>
            </w:r>
            <w:r w:rsidR="00B16F61" w:rsidRPr="00C75E8D">
              <w:fldChar w:fldCharType="begin"/>
            </w:r>
            <w:r w:rsidR="00B16F61" w:rsidRPr="00C75E8D">
              <w:instrText xml:space="preserve"> REF _Ref207282807 \r \h  \* MERGEFORMAT </w:instrText>
            </w:r>
            <w:r w:rsidR="00B16F61" w:rsidRPr="00C75E8D">
              <w:fldChar w:fldCharType="separate"/>
            </w:r>
            <w:r w:rsidR="004F4583" w:rsidRPr="00C75E8D">
              <w:t>AI-2.3</w:t>
            </w:r>
            <w:r w:rsidR="00B16F61" w:rsidRPr="00C75E8D">
              <w:fldChar w:fldCharType="end"/>
            </w:r>
            <w:r w:rsidR="00B16F61" w:rsidRPr="00C75E8D">
              <w:t>.</w:t>
            </w:r>
          </w:p>
        </w:tc>
        <w:tc>
          <w:tcPr>
            <w:tcW w:w="878" w:type="pct"/>
          </w:tcPr>
          <w:p w14:paraId="55C12B73" w14:textId="6D9B23C6" w:rsidR="00B16F61" w:rsidRPr="00C75E8D" w:rsidRDefault="00B16F61" w:rsidP="00B16F61">
            <w:r w:rsidRPr="00C75E8D">
              <w:t>AI-forordningen</w:t>
            </w:r>
            <w:r w:rsidR="00C75E8D">
              <w:t>s</w:t>
            </w:r>
            <w:r w:rsidRPr="00C75E8D">
              <w:t xml:space="preserve"> artikel 9, stk. 2, litra d</w:t>
            </w:r>
          </w:p>
        </w:tc>
        <w:tc>
          <w:tcPr>
            <w:tcW w:w="1758" w:type="pct"/>
            <w:shd w:val="clear" w:color="auto" w:fill="F2F2F2" w:themeFill="background1" w:themeFillShade="F2"/>
          </w:tcPr>
          <w:p w14:paraId="6EACCD7D" w14:textId="77777777" w:rsidR="00B16F61" w:rsidRPr="00C75E8D" w:rsidRDefault="00B16F61" w:rsidP="00B16F61"/>
        </w:tc>
      </w:tr>
      <w:tr w:rsidR="00B16F61" w:rsidRPr="00C75E8D" w14:paraId="4A7D4C66" w14:textId="77777777" w:rsidTr="00856E27">
        <w:tc>
          <w:tcPr>
            <w:tcW w:w="471" w:type="pct"/>
          </w:tcPr>
          <w:p w14:paraId="17FA56C8" w14:textId="77777777" w:rsidR="00B16F61" w:rsidRPr="00C75E8D" w:rsidRDefault="00B16F61" w:rsidP="00A83B45">
            <w:pPr>
              <w:pStyle w:val="ListParagraph"/>
              <w:numPr>
                <w:ilvl w:val="0"/>
                <w:numId w:val="27"/>
              </w:numPr>
              <w:ind w:left="0" w:firstLine="0"/>
            </w:pPr>
            <w:bookmarkStart w:id="7" w:name="_Ref208496440"/>
          </w:p>
        </w:tc>
        <w:bookmarkEnd w:id="7"/>
        <w:tc>
          <w:tcPr>
            <w:tcW w:w="1893" w:type="pct"/>
          </w:tcPr>
          <w:p w14:paraId="79DFF5D1" w14:textId="77777777" w:rsidR="00B16F61" w:rsidRPr="00C75E8D" w:rsidRDefault="00B16F61" w:rsidP="00B16F61">
            <w:r w:rsidRPr="00C75E8D">
              <w:t>Ved fastlæggelsen af de mest hensigtsmæssige risikostyringsforanstaltninger skal følgende sikres:</w:t>
            </w:r>
          </w:p>
          <w:p w14:paraId="62C502A9" w14:textId="54CE8EDC" w:rsidR="00B16F61" w:rsidRPr="00C75E8D" w:rsidRDefault="00B16F61" w:rsidP="00856E27">
            <w:pPr>
              <w:pStyle w:val="ListParagraph"/>
              <w:numPr>
                <w:ilvl w:val="0"/>
                <w:numId w:val="24"/>
              </w:numPr>
              <w:spacing w:before="120"/>
              <w:ind w:left="568" w:hanging="284"/>
              <w:contextualSpacing w:val="0"/>
            </w:pPr>
            <w:r w:rsidRPr="00C75E8D">
              <w:t xml:space="preserve">Fjernelse eller begrænsning af de risici, der er identificeret og evalueret, jf. </w:t>
            </w:r>
            <w:r w:rsidRPr="00C75E8D">
              <w:fldChar w:fldCharType="begin"/>
            </w:r>
            <w:r w:rsidRPr="00C75E8D">
              <w:instrText xml:space="preserve"> REF _Ref207282807 \r \h  \* MERGEFORMAT </w:instrText>
            </w:r>
            <w:r w:rsidRPr="00C75E8D">
              <w:fldChar w:fldCharType="separate"/>
            </w:r>
            <w:r w:rsidR="004F4583" w:rsidRPr="00C75E8D">
              <w:t>AI-2.3</w:t>
            </w:r>
            <w:r w:rsidRPr="00C75E8D">
              <w:fldChar w:fldCharType="end"/>
            </w:r>
            <w:r w:rsidRPr="00C75E8D">
              <w:t>, i det omfang det er teknisk muligt</w:t>
            </w:r>
            <w:r w:rsidR="000916AE">
              <w:t>.</w:t>
            </w:r>
          </w:p>
          <w:p w14:paraId="3B03FDA3" w14:textId="77777777" w:rsidR="00B16F61" w:rsidRPr="00C75E8D" w:rsidRDefault="00B16F61" w:rsidP="00856E27">
            <w:pPr>
              <w:pStyle w:val="ListParagraph"/>
              <w:numPr>
                <w:ilvl w:val="0"/>
                <w:numId w:val="24"/>
              </w:numPr>
              <w:spacing w:before="120"/>
              <w:ind w:left="568" w:hanging="284"/>
              <w:contextualSpacing w:val="0"/>
            </w:pPr>
            <w:r w:rsidRPr="00C75E8D">
              <w:t>Gennemførelse af passende foranstaltninger til afbødning og kontrol, som imødegår risici, der ikke kan fjernes.</w:t>
            </w:r>
          </w:p>
        </w:tc>
        <w:tc>
          <w:tcPr>
            <w:tcW w:w="878" w:type="pct"/>
          </w:tcPr>
          <w:p w14:paraId="232633CD" w14:textId="66BBDC50" w:rsidR="00B16F61" w:rsidRPr="00C75E8D" w:rsidRDefault="00B16F61" w:rsidP="00B16F61">
            <w:r w:rsidRPr="00C75E8D">
              <w:t>AI-forordningen</w:t>
            </w:r>
            <w:r w:rsidR="00C75E8D">
              <w:t>s</w:t>
            </w:r>
            <w:r w:rsidRPr="00C75E8D">
              <w:t xml:space="preserve"> artikel 9, stk. 5</w:t>
            </w:r>
          </w:p>
        </w:tc>
        <w:tc>
          <w:tcPr>
            <w:tcW w:w="1758" w:type="pct"/>
            <w:shd w:val="clear" w:color="auto" w:fill="F2F2F2" w:themeFill="background1" w:themeFillShade="F2"/>
          </w:tcPr>
          <w:p w14:paraId="0B9E144C" w14:textId="77777777" w:rsidR="00B16F61" w:rsidRPr="00C75E8D" w:rsidRDefault="00B16F61" w:rsidP="00B16F61"/>
        </w:tc>
      </w:tr>
    </w:tbl>
    <w:p w14:paraId="43E8C603" w14:textId="77777777" w:rsidR="00B16F61" w:rsidRPr="00C75E8D" w:rsidRDefault="00B16F61" w:rsidP="00B16F61"/>
    <w:p w14:paraId="2F91A106" w14:textId="77777777" w:rsidR="00B16F61" w:rsidRPr="00C75E8D" w:rsidRDefault="00B16F61" w:rsidP="00B16F61"/>
    <w:p w14:paraId="54013C94" w14:textId="77777777" w:rsidR="00B16F61" w:rsidRPr="00C75E8D" w:rsidRDefault="00B16F61" w:rsidP="00856E27">
      <w:pPr>
        <w:pStyle w:val="Heading2"/>
      </w:pPr>
      <w:bookmarkStart w:id="8" w:name="_Toc206576730"/>
      <w:bookmarkStart w:id="9" w:name="_Toc208691483"/>
      <w:r w:rsidRPr="00C75E8D">
        <w:t>Data og datastyring</w:t>
      </w:r>
      <w:bookmarkEnd w:id="8"/>
      <w:bookmarkEnd w:id="9"/>
    </w:p>
    <w:tbl>
      <w:tblPr>
        <w:tblStyle w:val="TableGrid"/>
        <w:tblW w:w="5000" w:type="pct"/>
        <w:tblLook w:val="04A0" w:firstRow="1" w:lastRow="0" w:firstColumn="1" w:lastColumn="0" w:noHBand="0" w:noVBand="1"/>
      </w:tblPr>
      <w:tblGrid>
        <w:gridCol w:w="1372"/>
        <w:gridCol w:w="5512"/>
        <w:gridCol w:w="2557"/>
        <w:gridCol w:w="5119"/>
      </w:tblGrid>
      <w:tr w:rsidR="00B16F61" w:rsidRPr="00C75E8D" w14:paraId="3E540B5C" w14:textId="77777777" w:rsidTr="00856E27">
        <w:tc>
          <w:tcPr>
            <w:tcW w:w="471" w:type="pct"/>
            <w:shd w:val="clear" w:color="auto" w:fill="3DBBFF" w:themeFill="background2" w:themeFillTint="99"/>
            <w:vAlign w:val="center"/>
          </w:tcPr>
          <w:p w14:paraId="4E7DCB49" w14:textId="77777777" w:rsidR="00B16F61" w:rsidRPr="00C75E8D" w:rsidRDefault="00B16F61" w:rsidP="006651BB">
            <w:pPr>
              <w:keepNext/>
              <w:jc w:val="left"/>
              <w:rPr>
                <w:b/>
                <w:bCs/>
              </w:rPr>
            </w:pPr>
            <w:r w:rsidRPr="00C75E8D">
              <w:rPr>
                <w:b/>
                <w:bCs/>
              </w:rPr>
              <w:t>Krav-ID</w:t>
            </w:r>
          </w:p>
        </w:tc>
        <w:tc>
          <w:tcPr>
            <w:tcW w:w="1893" w:type="pct"/>
            <w:shd w:val="clear" w:color="auto" w:fill="3DBBFF" w:themeFill="background2" w:themeFillTint="99"/>
            <w:vAlign w:val="center"/>
          </w:tcPr>
          <w:p w14:paraId="4AECA156" w14:textId="77777777" w:rsidR="00B16F61" w:rsidRPr="00C75E8D" w:rsidRDefault="00B16F61" w:rsidP="00856E27">
            <w:pPr>
              <w:keepNext/>
              <w:jc w:val="left"/>
              <w:rPr>
                <w:b/>
                <w:bCs/>
              </w:rPr>
            </w:pPr>
            <w:r w:rsidRPr="00C75E8D">
              <w:rPr>
                <w:b/>
                <w:bCs/>
              </w:rPr>
              <w:t>Beskrivelse af krav</w:t>
            </w:r>
          </w:p>
        </w:tc>
        <w:tc>
          <w:tcPr>
            <w:tcW w:w="878" w:type="pct"/>
            <w:shd w:val="clear" w:color="auto" w:fill="3DBBFF" w:themeFill="background2" w:themeFillTint="99"/>
            <w:vAlign w:val="center"/>
          </w:tcPr>
          <w:p w14:paraId="72F636B5" w14:textId="77777777" w:rsidR="00B16F61" w:rsidRPr="00C75E8D" w:rsidRDefault="00B16F61" w:rsidP="00856E27">
            <w:pPr>
              <w:keepNext/>
              <w:jc w:val="left"/>
              <w:rPr>
                <w:b/>
                <w:bCs/>
              </w:rPr>
            </w:pPr>
            <w:r w:rsidRPr="00C75E8D">
              <w:rPr>
                <w:b/>
                <w:bCs/>
              </w:rPr>
              <w:t>Kravets grundlag</w:t>
            </w:r>
          </w:p>
        </w:tc>
        <w:tc>
          <w:tcPr>
            <w:tcW w:w="1758" w:type="pct"/>
            <w:shd w:val="clear" w:color="auto" w:fill="3DBBFF" w:themeFill="background2" w:themeFillTint="99"/>
            <w:vAlign w:val="center"/>
          </w:tcPr>
          <w:p w14:paraId="6A9DAF1E" w14:textId="0F7DE0A5" w:rsidR="00B16F61" w:rsidRPr="00C75E8D" w:rsidRDefault="00B16F61" w:rsidP="00856E27">
            <w:pPr>
              <w:keepNext/>
              <w:jc w:val="left"/>
              <w:rPr>
                <w:b/>
                <w:bCs/>
              </w:rPr>
            </w:pPr>
            <w:r w:rsidRPr="00C75E8D">
              <w:rPr>
                <w:b/>
                <w:bCs/>
              </w:rPr>
              <w:t xml:space="preserve">Beskriv, hvordan kravet overholdes </w:t>
            </w:r>
            <w:r w:rsidR="00731C39" w:rsidRPr="00C75E8D">
              <w:rPr>
                <w:b/>
                <w:bCs/>
              </w:rPr>
              <w:br/>
            </w:r>
            <w:r w:rsidRPr="00C75E8D">
              <w:rPr>
                <w:b/>
                <w:bCs/>
              </w:rPr>
              <w:t>(”følg eller forklar”)</w:t>
            </w:r>
          </w:p>
        </w:tc>
      </w:tr>
      <w:tr w:rsidR="00B16F61" w:rsidRPr="00C75E8D" w14:paraId="4234497F" w14:textId="77777777" w:rsidTr="00856E27">
        <w:tc>
          <w:tcPr>
            <w:tcW w:w="471" w:type="pct"/>
            <w:shd w:val="clear" w:color="auto" w:fill="FFFFFF" w:themeFill="background1"/>
          </w:tcPr>
          <w:p w14:paraId="39448CC2" w14:textId="77777777" w:rsidR="00B16F61" w:rsidRPr="00C75E8D" w:rsidRDefault="00B16F61" w:rsidP="00A83B45">
            <w:pPr>
              <w:pStyle w:val="ListParagraph"/>
              <w:numPr>
                <w:ilvl w:val="0"/>
                <w:numId w:val="28"/>
              </w:numPr>
              <w:ind w:left="0" w:firstLine="0"/>
            </w:pPr>
          </w:p>
        </w:tc>
        <w:tc>
          <w:tcPr>
            <w:tcW w:w="1893" w:type="pct"/>
            <w:shd w:val="clear" w:color="auto" w:fill="FFFFFF" w:themeFill="background1"/>
          </w:tcPr>
          <w:p w14:paraId="15D8BB22" w14:textId="7CAD2009" w:rsidR="00B16F61" w:rsidRPr="00C75E8D" w:rsidRDefault="00153358" w:rsidP="00B16F61">
            <w:r w:rsidRPr="00C75E8D">
              <w:t>Kommunen</w:t>
            </w:r>
            <w:r w:rsidR="00022CD2" w:rsidRPr="00C75E8D">
              <w:t xml:space="preserve"> skal sørge for</w:t>
            </w:r>
            <w:r w:rsidR="000952AB">
              <w:t>,</w:t>
            </w:r>
            <w:r w:rsidR="00022CD2" w:rsidRPr="00C75E8D">
              <w:t xml:space="preserve"> at h</w:t>
            </w:r>
            <w:r w:rsidR="00B16F61" w:rsidRPr="00C75E8D">
              <w:t xml:space="preserve">øjrisiko-AI-systemer, der gør brug af teknikker, som omfatter træning af AI-modeller med data, skal understøtte etablering af datastyrings- </w:t>
            </w:r>
            <w:r w:rsidR="00B16F61" w:rsidRPr="00C75E8D">
              <w:lastRenderedPageBreak/>
              <w:t>og dataforvaltningspraksis for sikring af datakvalitet af trænings-</w:t>
            </w:r>
            <w:r w:rsidRPr="00C75E8D">
              <w:t>,</w:t>
            </w:r>
            <w:r w:rsidR="00B16F61" w:rsidRPr="00C75E8D">
              <w:t xml:space="preserve"> validerings- og afprøvningsdatasæt.</w:t>
            </w:r>
          </w:p>
        </w:tc>
        <w:tc>
          <w:tcPr>
            <w:tcW w:w="878" w:type="pct"/>
            <w:shd w:val="clear" w:color="auto" w:fill="FFFFFF" w:themeFill="background1"/>
          </w:tcPr>
          <w:p w14:paraId="368FB3DC" w14:textId="2405D7A1" w:rsidR="00B16F61" w:rsidRPr="00C75E8D" w:rsidRDefault="00B16F61" w:rsidP="00B16F61">
            <w:r w:rsidRPr="00C75E8D">
              <w:lastRenderedPageBreak/>
              <w:t>AI-forordningen</w:t>
            </w:r>
            <w:r w:rsidR="000952AB">
              <w:t>s</w:t>
            </w:r>
            <w:r w:rsidRPr="00C75E8D">
              <w:t xml:space="preserve"> artikel 10, stk. 1 og 2</w:t>
            </w:r>
          </w:p>
        </w:tc>
        <w:tc>
          <w:tcPr>
            <w:tcW w:w="1758" w:type="pct"/>
            <w:shd w:val="clear" w:color="auto" w:fill="F2F2F2" w:themeFill="background1" w:themeFillShade="F2"/>
          </w:tcPr>
          <w:p w14:paraId="41F3D4B7" w14:textId="77777777" w:rsidR="00B16F61" w:rsidRPr="00C75E8D" w:rsidRDefault="00B16F61" w:rsidP="00B16F61"/>
        </w:tc>
      </w:tr>
      <w:tr w:rsidR="00B16F61" w:rsidRPr="00C75E8D" w14:paraId="66BFB6D6" w14:textId="77777777" w:rsidTr="00856E27">
        <w:tc>
          <w:tcPr>
            <w:tcW w:w="471" w:type="pct"/>
            <w:shd w:val="clear" w:color="auto" w:fill="FFFFFF" w:themeFill="background1"/>
          </w:tcPr>
          <w:p w14:paraId="6AF45EE2" w14:textId="77777777" w:rsidR="00B16F61" w:rsidRPr="00C75E8D" w:rsidRDefault="00B16F61" w:rsidP="00A83B45">
            <w:pPr>
              <w:pStyle w:val="ListParagraph"/>
              <w:numPr>
                <w:ilvl w:val="0"/>
                <w:numId w:val="28"/>
              </w:numPr>
              <w:ind w:left="0" w:firstLine="0"/>
            </w:pPr>
          </w:p>
        </w:tc>
        <w:tc>
          <w:tcPr>
            <w:tcW w:w="1893" w:type="pct"/>
            <w:shd w:val="clear" w:color="auto" w:fill="FFFFFF" w:themeFill="background1"/>
          </w:tcPr>
          <w:p w14:paraId="3BE8E476" w14:textId="77777777" w:rsidR="00B16F61" w:rsidRPr="00C75E8D" w:rsidRDefault="00B16F61" w:rsidP="00B16F61">
            <w:r w:rsidRPr="00C75E8D">
              <w:t>Den etablerede datastyrings- og dataforvaltningspraksis skal navnlig vedrøre:</w:t>
            </w:r>
          </w:p>
          <w:p w14:paraId="11487854" w14:textId="100BDAD5" w:rsidR="00B16F61" w:rsidRPr="00C75E8D" w:rsidRDefault="00B16F61" w:rsidP="00856E27">
            <w:pPr>
              <w:pStyle w:val="ListParagraph"/>
              <w:numPr>
                <w:ilvl w:val="0"/>
                <w:numId w:val="25"/>
              </w:numPr>
              <w:spacing w:before="120"/>
              <w:ind w:left="568" w:hanging="284"/>
              <w:contextualSpacing w:val="0"/>
            </w:pPr>
            <w:r w:rsidRPr="00C75E8D">
              <w:t>de relevante valg med hensyn til udformning</w:t>
            </w:r>
            <w:r w:rsidR="000916AE">
              <w:t>.</w:t>
            </w:r>
          </w:p>
          <w:p w14:paraId="243CEEE2" w14:textId="3A0B9728" w:rsidR="00B16F61" w:rsidRPr="00C75E8D" w:rsidRDefault="00B16F61" w:rsidP="00856E27">
            <w:pPr>
              <w:pStyle w:val="ListParagraph"/>
              <w:numPr>
                <w:ilvl w:val="0"/>
                <w:numId w:val="25"/>
              </w:numPr>
              <w:spacing w:before="120"/>
              <w:ind w:left="568" w:hanging="284"/>
              <w:contextualSpacing w:val="0"/>
            </w:pPr>
            <w:r w:rsidRPr="00C75E8D">
              <w:t>dataindsamlingsprocesser og dataenes oprindelse, og</w:t>
            </w:r>
            <w:r w:rsidR="000952AB">
              <w:t>,</w:t>
            </w:r>
            <w:r w:rsidRPr="00C75E8D">
              <w:t xml:space="preserve"> hvis der er tale om personoplysninger</w:t>
            </w:r>
            <w:r w:rsidR="000952AB">
              <w:t>,</w:t>
            </w:r>
            <w:r w:rsidRPr="00C75E8D">
              <w:t xml:space="preserve"> det oprindelige formål med dataindsamlingen</w:t>
            </w:r>
            <w:r w:rsidR="000916AE">
              <w:t>.</w:t>
            </w:r>
          </w:p>
          <w:p w14:paraId="50A508B3" w14:textId="7B8F7543" w:rsidR="00B16F61" w:rsidRPr="00C75E8D" w:rsidRDefault="00B16F61" w:rsidP="00856E27">
            <w:pPr>
              <w:pStyle w:val="ListParagraph"/>
              <w:numPr>
                <w:ilvl w:val="0"/>
                <w:numId w:val="25"/>
              </w:numPr>
              <w:spacing w:before="120"/>
              <w:ind w:left="568" w:hanging="284"/>
              <w:contextualSpacing w:val="0"/>
            </w:pPr>
            <w:r w:rsidRPr="00C75E8D">
              <w:t>relevant dataforberedelsesbehandling såsom annotation, mærkning, rensning, opdatering, berigelse og aggregering</w:t>
            </w:r>
            <w:r w:rsidR="000916AE">
              <w:t>.</w:t>
            </w:r>
          </w:p>
          <w:p w14:paraId="664BA87F" w14:textId="0AA4EEAE" w:rsidR="00B16F61" w:rsidRPr="00C75E8D" w:rsidRDefault="00B16F61" w:rsidP="00856E27">
            <w:pPr>
              <w:pStyle w:val="ListParagraph"/>
              <w:numPr>
                <w:ilvl w:val="0"/>
                <w:numId w:val="25"/>
              </w:numPr>
              <w:spacing w:before="120"/>
              <w:ind w:left="568" w:hanging="284"/>
              <w:contextualSpacing w:val="0"/>
            </w:pPr>
            <w:r w:rsidRPr="00C75E8D">
              <w:t>formuleringen af antagelser, navnlig med hensyn til de oplysninger, som dataene skal måle og repræsentere</w:t>
            </w:r>
            <w:r w:rsidR="000916AE">
              <w:t>.</w:t>
            </w:r>
          </w:p>
          <w:p w14:paraId="7F8BF86F" w14:textId="083065AF" w:rsidR="00B16F61" w:rsidRPr="00C75E8D" w:rsidRDefault="00B16F61" w:rsidP="00856E27">
            <w:pPr>
              <w:pStyle w:val="ListParagraph"/>
              <w:numPr>
                <w:ilvl w:val="0"/>
                <w:numId w:val="25"/>
              </w:numPr>
              <w:spacing w:before="120"/>
              <w:ind w:left="568" w:hanging="284"/>
              <w:contextualSpacing w:val="0"/>
            </w:pPr>
            <w:r w:rsidRPr="00C75E8D">
              <w:t>en vurdering af tilgængeligheden, mængden og egnetheden af de datasæt, der er nødvendige</w:t>
            </w:r>
            <w:r w:rsidR="000916AE">
              <w:t>.</w:t>
            </w:r>
          </w:p>
          <w:p w14:paraId="37C6B488" w14:textId="3DC4EDC6" w:rsidR="00B16F61" w:rsidRPr="00C75E8D" w:rsidRDefault="00B16F61" w:rsidP="00856E27">
            <w:pPr>
              <w:pStyle w:val="ListParagraph"/>
              <w:numPr>
                <w:ilvl w:val="0"/>
                <w:numId w:val="25"/>
              </w:numPr>
              <w:spacing w:before="120"/>
              <w:ind w:left="568" w:hanging="284"/>
              <w:contextualSpacing w:val="0"/>
            </w:pPr>
            <w:r w:rsidRPr="00C75E8D">
              <w:t xml:space="preserve">undersøgelse med hensyn til mulige bias, der sandsynligvis vil påvirke personers sundhed og sikkerhed, have negativ indvirkning på de grundlæggende rettigheder eller føre til forskelsbehandling, som er forbudt i henhold til EU-retten, navnlig hvis </w:t>
            </w:r>
            <w:r w:rsidRPr="00C75E8D">
              <w:lastRenderedPageBreak/>
              <w:t>dataoutput påvirker input til fremtidige operationer</w:t>
            </w:r>
            <w:r w:rsidR="000916AE">
              <w:t>.</w:t>
            </w:r>
          </w:p>
          <w:p w14:paraId="5D08A922" w14:textId="354322C5" w:rsidR="00B16F61" w:rsidRPr="00C75E8D" w:rsidRDefault="00B16F61" w:rsidP="00856E27">
            <w:pPr>
              <w:pStyle w:val="ListParagraph"/>
              <w:numPr>
                <w:ilvl w:val="0"/>
                <w:numId w:val="25"/>
              </w:numPr>
              <w:spacing w:before="120"/>
              <w:ind w:left="568" w:hanging="284"/>
              <w:contextualSpacing w:val="0"/>
            </w:pPr>
            <w:r w:rsidRPr="00C75E8D">
              <w:t>passende foranstaltninger til at påvise, forebygge og afbøde de mulige bias, der er identificeret</w:t>
            </w:r>
            <w:r w:rsidR="000916AE">
              <w:t>.</w:t>
            </w:r>
          </w:p>
          <w:p w14:paraId="304D747D" w14:textId="43D77323" w:rsidR="00B16F61" w:rsidRPr="00C75E8D" w:rsidRDefault="00B16F61" w:rsidP="00856E27">
            <w:pPr>
              <w:pStyle w:val="ListParagraph"/>
              <w:numPr>
                <w:ilvl w:val="0"/>
                <w:numId w:val="25"/>
              </w:numPr>
              <w:spacing w:before="120"/>
              <w:ind w:left="568" w:hanging="284"/>
              <w:contextualSpacing w:val="0"/>
            </w:pPr>
            <w:r w:rsidRPr="00C75E8D">
              <w:t xml:space="preserve">kortlægning af relevante datamangler eller datautilstrækkeligheder, som forhindrer overholdelse af </w:t>
            </w:r>
            <w:r w:rsidR="000952AB">
              <w:t>AI-</w:t>
            </w:r>
            <w:r w:rsidRPr="00C75E8D">
              <w:t>forordning</w:t>
            </w:r>
            <w:r w:rsidR="000952AB">
              <w:t>en</w:t>
            </w:r>
            <w:r w:rsidRPr="00C75E8D">
              <w:t>, og hvordan de kan afhjælpes.</w:t>
            </w:r>
          </w:p>
        </w:tc>
        <w:tc>
          <w:tcPr>
            <w:tcW w:w="878" w:type="pct"/>
            <w:shd w:val="clear" w:color="auto" w:fill="FFFFFF" w:themeFill="background1"/>
          </w:tcPr>
          <w:p w14:paraId="267AB1E8" w14:textId="480F63D6" w:rsidR="00B16F61" w:rsidRPr="00C75E8D" w:rsidRDefault="00B16F61" w:rsidP="00B16F61">
            <w:r w:rsidRPr="00C75E8D">
              <w:lastRenderedPageBreak/>
              <w:t>AI-forordningen</w:t>
            </w:r>
            <w:r w:rsidR="000952AB">
              <w:t>s</w:t>
            </w:r>
            <w:r w:rsidRPr="00C75E8D">
              <w:t xml:space="preserve"> artikel 10, stk. 2, litra a-h</w:t>
            </w:r>
          </w:p>
        </w:tc>
        <w:tc>
          <w:tcPr>
            <w:tcW w:w="1758" w:type="pct"/>
            <w:shd w:val="clear" w:color="auto" w:fill="F2F2F2" w:themeFill="background1" w:themeFillShade="F2"/>
          </w:tcPr>
          <w:p w14:paraId="4C07EA98" w14:textId="77777777" w:rsidR="00B16F61" w:rsidRPr="00C75E8D" w:rsidRDefault="00B16F61" w:rsidP="00B16F61"/>
        </w:tc>
      </w:tr>
      <w:tr w:rsidR="00B16F61" w:rsidRPr="00C75E8D" w14:paraId="052BED32" w14:textId="77777777" w:rsidTr="00856E27">
        <w:tc>
          <w:tcPr>
            <w:tcW w:w="471" w:type="pct"/>
            <w:shd w:val="clear" w:color="auto" w:fill="FFFFFF" w:themeFill="background1"/>
          </w:tcPr>
          <w:p w14:paraId="63D625FA" w14:textId="77777777" w:rsidR="00B16F61" w:rsidRPr="00C75E8D" w:rsidRDefault="00B16F61" w:rsidP="00A83B45">
            <w:pPr>
              <w:pStyle w:val="ListParagraph"/>
              <w:numPr>
                <w:ilvl w:val="0"/>
                <w:numId w:val="28"/>
              </w:numPr>
              <w:ind w:left="0" w:firstLine="0"/>
            </w:pPr>
          </w:p>
        </w:tc>
        <w:tc>
          <w:tcPr>
            <w:tcW w:w="1893" w:type="pct"/>
            <w:shd w:val="clear" w:color="auto" w:fill="FFFFFF" w:themeFill="background1"/>
          </w:tcPr>
          <w:p w14:paraId="297BD9CA" w14:textId="5C066FF5" w:rsidR="00B16F61" w:rsidRPr="00C75E8D" w:rsidRDefault="00153358" w:rsidP="00B16F61">
            <w:r w:rsidRPr="00C75E8D">
              <w:t>Kommunen</w:t>
            </w:r>
            <w:r w:rsidR="00402C33" w:rsidRPr="00C75E8D">
              <w:t xml:space="preserve"> skal sørge for</w:t>
            </w:r>
            <w:r w:rsidR="000952AB">
              <w:t>,</w:t>
            </w:r>
            <w:r w:rsidR="00402C33" w:rsidRPr="00C75E8D">
              <w:t xml:space="preserve"> at de d</w:t>
            </w:r>
            <w:r w:rsidR="00B16F61" w:rsidRPr="00C75E8D">
              <w:t>atasæt, der anvendes i udviklingen af højrisiko-AI-systemet, er relevante, repræsentative og i videst muligt omfang fri for fejl og er så fuldstændige som muligt.</w:t>
            </w:r>
          </w:p>
        </w:tc>
        <w:tc>
          <w:tcPr>
            <w:tcW w:w="878" w:type="pct"/>
            <w:shd w:val="clear" w:color="auto" w:fill="FFFFFF" w:themeFill="background1"/>
          </w:tcPr>
          <w:p w14:paraId="0F5ED86D" w14:textId="01BC8DF2" w:rsidR="00B16F61" w:rsidRPr="00C75E8D" w:rsidRDefault="00B16F61" w:rsidP="00B16F61">
            <w:r w:rsidRPr="00C75E8D">
              <w:t>AI-forordningen</w:t>
            </w:r>
            <w:r w:rsidR="000952AB">
              <w:t>s</w:t>
            </w:r>
            <w:r w:rsidRPr="00C75E8D">
              <w:t xml:space="preserve"> artikel 10, stk. 3, 1. pkt. </w:t>
            </w:r>
          </w:p>
        </w:tc>
        <w:tc>
          <w:tcPr>
            <w:tcW w:w="1758" w:type="pct"/>
            <w:shd w:val="clear" w:color="auto" w:fill="F2F2F2" w:themeFill="background1" w:themeFillShade="F2"/>
          </w:tcPr>
          <w:p w14:paraId="44A1905C" w14:textId="77777777" w:rsidR="00B16F61" w:rsidRPr="00C75E8D" w:rsidRDefault="00B16F61" w:rsidP="00B16F61"/>
        </w:tc>
      </w:tr>
      <w:tr w:rsidR="00B16F61" w:rsidRPr="00C75E8D" w14:paraId="6197FED2" w14:textId="77777777" w:rsidTr="00856E27">
        <w:tc>
          <w:tcPr>
            <w:tcW w:w="471" w:type="pct"/>
            <w:shd w:val="clear" w:color="auto" w:fill="FFFFFF" w:themeFill="background1"/>
          </w:tcPr>
          <w:p w14:paraId="01374D7E" w14:textId="77777777" w:rsidR="00B16F61" w:rsidRPr="00C75E8D" w:rsidRDefault="00B16F61" w:rsidP="00A83B45">
            <w:pPr>
              <w:pStyle w:val="ListParagraph"/>
              <w:numPr>
                <w:ilvl w:val="0"/>
                <w:numId w:val="28"/>
              </w:numPr>
              <w:ind w:left="0" w:firstLine="0"/>
            </w:pPr>
          </w:p>
        </w:tc>
        <w:tc>
          <w:tcPr>
            <w:tcW w:w="1893" w:type="pct"/>
            <w:shd w:val="clear" w:color="auto" w:fill="FFFFFF" w:themeFill="background1"/>
          </w:tcPr>
          <w:p w14:paraId="41A48256" w14:textId="3F165E02" w:rsidR="00B16F61" w:rsidRPr="00C75E8D" w:rsidRDefault="00153358" w:rsidP="00B16F61">
            <w:r w:rsidRPr="00C75E8D">
              <w:t>Kommunen</w:t>
            </w:r>
            <w:r w:rsidR="00402C33" w:rsidRPr="00C75E8D">
              <w:t xml:space="preserve"> skal sørge for</w:t>
            </w:r>
            <w:r w:rsidR="000952AB">
              <w:t>,</w:t>
            </w:r>
            <w:r w:rsidR="00402C33" w:rsidRPr="00C75E8D">
              <w:t xml:space="preserve"> at d</w:t>
            </w:r>
            <w:r w:rsidR="00B16F61" w:rsidRPr="00C75E8D">
              <w:t>atasættene har de tilstrækkelige statistiske egenskaber, herunder, hvis det er relevant, med hensyn til de personer eller grupper af personer, på hvilke højrisiko-AI-systemet skal anvendes.</w:t>
            </w:r>
          </w:p>
        </w:tc>
        <w:tc>
          <w:tcPr>
            <w:tcW w:w="878" w:type="pct"/>
            <w:shd w:val="clear" w:color="auto" w:fill="FFFFFF" w:themeFill="background1"/>
          </w:tcPr>
          <w:p w14:paraId="5F28F37C" w14:textId="41FE4F17" w:rsidR="00B16F61" w:rsidRPr="00C75E8D" w:rsidRDefault="00B16F61" w:rsidP="00B16F61">
            <w:r w:rsidRPr="00C75E8D">
              <w:t>AI-forordningen</w:t>
            </w:r>
            <w:r w:rsidR="000952AB">
              <w:t>s</w:t>
            </w:r>
            <w:r w:rsidRPr="00C75E8D">
              <w:t xml:space="preserve"> artikel 10, stk. 3, 2. pkt.</w:t>
            </w:r>
          </w:p>
        </w:tc>
        <w:tc>
          <w:tcPr>
            <w:tcW w:w="1758" w:type="pct"/>
            <w:shd w:val="clear" w:color="auto" w:fill="F2F2F2" w:themeFill="background1" w:themeFillShade="F2"/>
          </w:tcPr>
          <w:p w14:paraId="4111C3F9" w14:textId="77777777" w:rsidR="00B16F61" w:rsidRPr="00C75E8D" w:rsidRDefault="00B16F61" w:rsidP="00B16F61"/>
        </w:tc>
      </w:tr>
      <w:tr w:rsidR="00B16F61" w:rsidRPr="00C75E8D" w14:paraId="30853853" w14:textId="77777777" w:rsidTr="00856E27">
        <w:tc>
          <w:tcPr>
            <w:tcW w:w="471" w:type="pct"/>
            <w:shd w:val="clear" w:color="auto" w:fill="FFFFFF" w:themeFill="background1"/>
          </w:tcPr>
          <w:p w14:paraId="1F17B68D" w14:textId="77777777" w:rsidR="00B16F61" w:rsidRPr="00C75E8D" w:rsidRDefault="00B16F61" w:rsidP="00A83B45">
            <w:pPr>
              <w:pStyle w:val="ListParagraph"/>
              <w:numPr>
                <w:ilvl w:val="0"/>
                <w:numId w:val="28"/>
              </w:numPr>
              <w:ind w:left="0" w:firstLine="0"/>
            </w:pPr>
          </w:p>
        </w:tc>
        <w:tc>
          <w:tcPr>
            <w:tcW w:w="1893" w:type="pct"/>
            <w:shd w:val="clear" w:color="auto" w:fill="FFFFFF" w:themeFill="background1"/>
          </w:tcPr>
          <w:p w14:paraId="6BC30727" w14:textId="41C53737" w:rsidR="00B16F61" w:rsidRPr="00C75E8D" w:rsidRDefault="000916AE" w:rsidP="00B16F61">
            <w:r>
              <w:t>Kommunen skal sørge for, at der i</w:t>
            </w:r>
            <w:r w:rsidR="00B16F61" w:rsidRPr="00C75E8D">
              <w:t xml:space="preserve"> de datasæt, der anvendes til at udvikle højrisiko-AI-systemet, i det omfang det er nødvendigt i lyset af deres tilsigtede formål eller fejlanvendelse, der med rimelighed kan forudses, tages der hensyn til de egenskaber eller elementer, der er særlige for den specifikke geografiske, adfærdsmæssige eller funktionelle ramme, inden for hvilken AI-systemet skal anvendes.</w:t>
            </w:r>
          </w:p>
        </w:tc>
        <w:tc>
          <w:tcPr>
            <w:tcW w:w="878" w:type="pct"/>
            <w:shd w:val="clear" w:color="auto" w:fill="FFFFFF" w:themeFill="background1"/>
          </w:tcPr>
          <w:p w14:paraId="33F64B65" w14:textId="1B238237" w:rsidR="00B16F61" w:rsidRPr="00C75E8D" w:rsidRDefault="00B16F61" w:rsidP="00B16F61">
            <w:r w:rsidRPr="00C75E8D">
              <w:t>AI-forordningen</w:t>
            </w:r>
            <w:r w:rsidR="000952AB">
              <w:t>s</w:t>
            </w:r>
            <w:r w:rsidRPr="00C75E8D">
              <w:t xml:space="preserve"> artikel 10, stk. 4</w:t>
            </w:r>
          </w:p>
        </w:tc>
        <w:tc>
          <w:tcPr>
            <w:tcW w:w="1758" w:type="pct"/>
            <w:shd w:val="clear" w:color="auto" w:fill="F2F2F2" w:themeFill="background1" w:themeFillShade="F2"/>
          </w:tcPr>
          <w:p w14:paraId="0AB72EA5" w14:textId="77777777" w:rsidR="00B16F61" w:rsidRPr="00C75E8D" w:rsidRDefault="00B16F61" w:rsidP="00B16F61"/>
        </w:tc>
      </w:tr>
    </w:tbl>
    <w:p w14:paraId="01CE8D77" w14:textId="77777777" w:rsidR="00B16F61" w:rsidRPr="00C75E8D" w:rsidRDefault="00B16F61" w:rsidP="00B16F61"/>
    <w:p w14:paraId="6C15C261" w14:textId="77777777" w:rsidR="00B16F61" w:rsidRPr="00C75E8D" w:rsidRDefault="00B16F61" w:rsidP="00B16F61"/>
    <w:p w14:paraId="19CEED44" w14:textId="77777777" w:rsidR="00B16F61" w:rsidRPr="00C75E8D" w:rsidRDefault="00B16F61" w:rsidP="00856E27">
      <w:pPr>
        <w:pStyle w:val="Heading2"/>
      </w:pPr>
      <w:bookmarkStart w:id="10" w:name="_Toc206576731"/>
      <w:bookmarkStart w:id="11" w:name="_Toc208691484"/>
      <w:r w:rsidRPr="00C75E8D">
        <w:t>Teknisk dokumentation</w:t>
      </w:r>
      <w:bookmarkEnd w:id="10"/>
      <w:bookmarkEnd w:id="11"/>
    </w:p>
    <w:tbl>
      <w:tblPr>
        <w:tblStyle w:val="TableGrid"/>
        <w:tblW w:w="5000" w:type="pct"/>
        <w:tblLook w:val="04A0" w:firstRow="1" w:lastRow="0" w:firstColumn="1" w:lastColumn="0" w:noHBand="0" w:noVBand="1"/>
      </w:tblPr>
      <w:tblGrid>
        <w:gridCol w:w="1372"/>
        <w:gridCol w:w="5512"/>
        <w:gridCol w:w="2557"/>
        <w:gridCol w:w="5119"/>
      </w:tblGrid>
      <w:tr w:rsidR="00B16F61" w:rsidRPr="00C75E8D" w14:paraId="0CFC0A99" w14:textId="77777777" w:rsidTr="00856E27">
        <w:tc>
          <w:tcPr>
            <w:tcW w:w="471" w:type="pct"/>
            <w:shd w:val="clear" w:color="auto" w:fill="3DBBFF" w:themeFill="background2" w:themeFillTint="99"/>
            <w:vAlign w:val="center"/>
          </w:tcPr>
          <w:p w14:paraId="32711502" w14:textId="77777777" w:rsidR="00B16F61" w:rsidRPr="00C75E8D" w:rsidRDefault="00B16F61" w:rsidP="006651BB">
            <w:pPr>
              <w:keepNext/>
              <w:jc w:val="left"/>
              <w:rPr>
                <w:b/>
                <w:bCs/>
              </w:rPr>
            </w:pPr>
            <w:r w:rsidRPr="00C75E8D">
              <w:rPr>
                <w:b/>
                <w:bCs/>
              </w:rPr>
              <w:t>Krav-ID</w:t>
            </w:r>
          </w:p>
        </w:tc>
        <w:tc>
          <w:tcPr>
            <w:tcW w:w="1893" w:type="pct"/>
            <w:shd w:val="clear" w:color="auto" w:fill="3DBBFF" w:themeFill="background2" w:themeFillTint="99"/>
            <w:vAlign w:val="center"/>
          </w:tcPr>
          <w:p w14:paraId="373FB642" w14:textId="77777777" w:rsidR="00B16F61" w:rsidRPr="00C75E8D" w:rsidRDefault="00B16F61" w:rsidP="00856E27">
            <w:pPr>
              <w:keepNext/>
              <w:jc w:val="left"/>
              <w:rPr>
                <w:b/>
                <w:bCs/>
              </w:rPr>
            </w:pPr>
            <w:r w:rsidRPr="00C75E8D">
              <w:rPr>
                <w:b/>
                <w:bCs/>
              </w:rPr>
              <w:t>Beskrivelse af krav</w:t>
            </w:r>
          </w:p>
        </w:tc>
        <w:tc>
          <w:tcPr>
            <w:tcW w:w="878" w:type="pct"/>
            <w:shd w:val="clear" w:color="auto" w:fill="3DBBFF" w:themeFill="background2" w:themeFillTint="99"/>
            <w:vAlign w:val="center"/>
          </w:tcPr>
          <w:p w14:paraId="223FD539" w14:textId="77777777" w:rsidR="00B16F61" w:rsidRPr="00C75E8D" w:rsidRDefault="00B16F61" w:rsidP="00856E27">
            <w:pPr>
              <w:keepNext/>
              <w:jc w:val="left"/>
              <w:rPr>
                <w:b/>
                <w:bCs/>
              </w:rPr>
            </w:pPr>
            <w:r w:rsidRPr="00C75E8D">
              <w:rPr>
                <w:b/>
                <w:bCs/>
              </w:rPr>
              <w:t>Kravets grundlag</w:t>
            </w:r>
          </w:p>
        </w:tc>
        <w:tc>
          <w:tcPr>
            <w:tcW w:w="1758" w:type="pct"/>
            <w:shd w:val="clear" w:color="auto" w:fill="3DBBFF" w:themeFill="background2" w:themeFillTint="99"/>
            <w:vAlign w:val="center"/>
          </w:tcPr>
          <w:p w14:paraId="05E3BDFB" w14:textId="5C03FC85" w:rsidR="00B16F61" w:rsidRPr="00C75E8D" w:rsidRDefault="00B16F61" w:rsidP="00856E27">
            <w:pPr>
              <w:keepNext/>
              <w:jc w:val="left"/>
              <w:rPr>
                <w:b/>
                <w:bCs/>
              </w:rPr>
            </w:pPr>
            <w:r w:rsidRPr="00C75E8D">
              <w:rPr>
                <w:b/>
                <w:bCs/>
              </w:rPr>
              <w:t xml:space="preserve">Beskriv, hvordan kravet overholdes </w:t>
            </w:r>
            <w:r w:rsidR="00731C39" w:rsidRPr="00C75E8D">
              <w:rPr>
                <w:b/>
                <w:bCs/>
              </w:rPr>
              <w:br/>
            </w:r>
            <w:r w:rsidRPr="00C75E8D">
              <w:rPr>
                <w:b/>
                <w:bCs/>
              </w:rPr>
              <w:t>(”følg eller forklar”)</w:t>
            </w:r>
          </w:p>
        </w:tc>
      </w:tr>
      <w:tr w:rsidR="00B16F61" w:rsidRPr="00C75E8D" w14:paraId="7225030E" w14:textId="77777777" w:rsidTr="00856E27">
        <w:tc>
          <w:tcPr>
            <w:tcW w:w="471" w:type="pct"/>
            <w:shd w:val="clear" w:color="auto" w:fill="FFFFFF" w:themeFill="background1"/>
          </w:tcPr>
          <w:p w14:paraId="3C2F3CD7" w14:textId="77777777" w:rsidR="00B16F61" w:rsidRPr="00C75E8D" w:rsidRDefault="00B16F61" w:rsidP="00A83B45">
            <w:pPr>
              <w:pStyle w:val="ListParagraph"/>
              <w:numPr>
                <w:ilvl w:val="0"/>
                <w:numId w:val="29"/>
              </w:numPr>
              <w:ind w:left="0" w:firstLine="0"/>
            </w:pPr>
          </w:p>
        </w:tc>
        <w:tc>
          <w:tcPr>
            <w:tcW w:w="1893" w:type="pct"/>
            <w:shd w:val="clear" w:color="auto" w:fill="FFFFFF" w:themeFill="background1"/>
          </w:tcPr>
          <w:p w14:paraId="7B3DD2DA" w14:textId="219C5DDC" w:rsidR="00B16F61" w:rsidRPr="00C75E8D" w:rsidRDefault="00B16F61" w:rsidP="00B16F61">
            <w:r w:rsidRPr="00C75E8D">
              <w:t xml:space="preserve">Inden højrisiko-AI-systemet bringes i omsætning eller ibrugtages, skal </w:t>
            </w:r>
            <w:r w:rsidR="00153358" w:rsidRPr="00C75E8D">
              <w:t>kommunen</w:t>
            </w:r>
            <w:r w:rsidR="00402C33" w:rsidRPr="00C75E8D">
              <w:t xml:space="preserve"> udarbejde </w:t>
            </w:r>
            <w:r w:rsidRPr="00C75E8D">
              <w:t>al relevant teknisk dokumentation for højrisiko-AI-systemet.</w:t>
            </w:r>
          </w:p>
        </w:tc>
        <w:tc>
          <w:tcPr>
            <w:tcW w:w="878" w:type="pct"/>
            <w:shd w:val="clear" w:color="auto" w:fill="FFFFFF" w:themeFill="background1"/>
          </w:tcPr>
          <w:p w14:paraId="0DCEF1BB" w14:textId="2D2A1EEF" w:rsidR="00B16F61" w:rsidRPr="00C75E8D" w:rsidRDefault="00B16F61" w:rsidP="00B16F61">
            <w:r w:rsidRPr="00C75E8D">
              <w:t>AI-forordningen</w:t>
            </w:r>
            <w:r w:rsidR="000952AB">
              <w:t>s</w:t>
            </w:r>
            <w:r w:rsidRPr="00C75E8D">
              <w:t xml:space="preserve"> artikel 11, stk. 1</w:t>
            </w:r>
          </w:p>
        </w:tc>
        <w:tc>
          <w:tcPr>
            <w:tcW w:w="1758" w:type="pct"/>
            <w:shd w:val="clear" w:color="auto" w:fill="F2F2F2" w:themeFill="background1" w:themeFillShade="F2"/>
          </w:tcPr>
          <w:p w14:paraId="571C4236" w14:textId="77777777" w:rsidR="00B16F61" w:rsidRPr="00C75E8D" w:rsidRDefault="00B16F61" w:rsidP="00B16F61"/>
        </w:tc>
      </w:tr>
      <w:tr w:rsidR="00B16F61" w:rsidRPr="00C75E8D" w14:paraId="7EFA94D3" w14:textId="77777777" w:rsidTr="00856E27">
        <w:tc>
          <w:tcPr>
            <w:tcW w:w="471" w:type="pct"/>
            <w:shd w:val="clear" w:color="auto" w:fill="FFFFFF" w:themeFill="background1"/>
          </w:tcPr>
          <w:p w14:paraId="10F33071" w14:textId="77777777" w:rsidR="00B16F61" w:rsidRPr="00C75E8D" w:rsidRDefault="00B16F61" w:rsidP="00A83B45">
            <w:pPr>
              <w:pStyle w:val="ListParagraph"/>
              <w:numPr>
                <w:ilvl w:val="0"/>
                <w:numId w:val="29"/>
              </w:numPr>
              <w:ind w:left="0" w:firstLine="0"/>
            </w:pPr>
          </w:p>
        </w:tc>
        <w:tc>
          <w:tcPr>
            <w:tcW w:w="1893" w:type="pct"/>
            <w:shd w:val="clear" w:color="auto" w:fill="FFFFFF" w:themeFill="background1"/>
          </w:tcPr>
          <w:p w14:paraId="5C96185F" w14:textId="123C470D" w:rsidR="00B16F61" w:rsidRPr="00C75E8D" w:rsidRDefault="00B16F61" w:rsidP="00B16F61">
            <w:r w:rsidRPr="00C75E8D">
              <w:t>Minimumskravene til dokumentationen fremgår af bilag IV i AI-forordningen og skal overordnet omfatte følgende:</w:t>
            </w:r>
          </w:p>
          <w:p w14:paraId="62840757" w14:textId="477ACEF3" w:rsidR="00B16F61" w:rsidRPr="00C75E8D" w:rsidRDefault="00B16F61" w:rsidP="00856E27">
            <w:pPr>
              <w:pStyle w:val="ListParagraph"/>
              <w:numPr>
                <w:ilvl w:val="0"/>
                <w:numId w:val="26"/>
              </w:numPr>
              <w:spacing w:before="120"/>
              <w:ind w:left="568" w:hanging="284"/>
              <w:contextualSpacing w:val="0"/>
            </w:pPr>
            <w:r w:rsidRPr="00C75E8D">
              <w:t xml:space="preserve">En generel beskrivelse af højrisiko-AI-systemet. </w:t>
            </w:r>
          </w:p>
          <w:p w14:paraId="7E1A800D" w14:textId="0B8EEFD3" w:rsidR="00B16F61" w:rsidRPr="00C75E8D" w:rsidRDefault="00B16F61" w:rsidP="00856E27">
            <w:pPr>
              <w:pStyle w:val="ListParagraph"/>
              <w:numPr>
                <w:ilvl w:val="0"/>
                <w:numId w:val="26"/>
              </w:numPr>
              <w:spacing w:before="120"/>
              <w:ind w:left="568" w:hanging="284"/>
              <w:contextualSpacing w:val="0"/>
            </w:pPr>
            <w:r w:rsidRPr="00C75E8D">
              <w:t xml:space="preserve">En detaljeret beskrivelse af elementerne i højrisiko-AI-systemet og af processen for dets udvikling. </w:t>
            </w:r>
          </w:p>
          <w:p w14:paraId="59AF5EB1" w14:textId="6836385F" w:rsidR="00B16F61" w:rsidRPr="00C75E8D" w:rsidRDefault="00B16F61" w:rsidP="00856E27">
            <w:pPr>
              <w:pStyle w:val="ListParagraph"/>
              <w:numPr>
                <w:ilvl w:val="0"/>
                <w:numId w:val="26"/>
              </w:numPr>
              <w:spacing w:before="120"/>
              <w:ind w:left="568" w:hanging="284"/>
              <w:contextualSpacing w:val="0"/>
            </w:pPr>
            <w:r w:rsidRPr="00C75E8D">
              <w:t>Detaljerede oplysninger om overvågningen af højrisiko-AI-systemet, dets funktion og kontrollen hermed.</w:t>
            </w:r>
          </w:p>
          <w:p w14:paraId="37D0A2C3" w14:textId="2C7EBE9A" w:rsidR="00B16F61" w:rsidRPr="00C75E8D" w:rsidRDefault="00B16F61" w:rsidP="00856E27">
            <w:pPr>
              <w:pStyle w:val="ListParagraph"/>
              <w:numPr>
                <w:ilvl w:val="0"/>
                <w:numId w:val="26"/>
              </w:numPr>
              <w:spacing w:before="120"/>
              <w:ind w:left="568" w:hanging="284"/>
              <w:contextualSpacing w:val="0"/>
            </w:pPr>
            <w:r w:rsidRPr="00C75E8D">
              <w:t>En beskrivelse af ydeevneparametrenes egnet</w:t>
            </w:r>
            <w:r w:rsidR="000916AE">
              <w:t>hed</w:t>
            </w:r>
            <w:r w:rsidRPr="00C75E8D">
              <w:t xml:space="preserve"> til det specifikke højrisiko-AI-system. </w:t>
            </w:r>
          </w:p>
          <w:p w14:paraId="5A00F359" w14:textId="3B43CE07" w:rsidR="00B16F61" w:rsidRPr="00C75E8D" w:rsidRDefault="00B16F61" w:rsidP="00856E27">
            <w:pPr>
              <w:pStyle w:val="ListParagraph"/>
              <w:numPr>
                <w:ilvl w:val="0"/>
                <w:numId w:val="26"/>
              </w:numPr>
              <w:spacing w:before="120"/>
              <w:ind w:left="568" w:hanging="284"/>
              <w:contextualSpacing w:val="0"/>
            </w:pPr>
            <w:r w:rsidRPr="00C75E8D">
              <w:t xml:space="preserve">En detaljeret beskrivelse af risikostyringssystemet. Se </w:t>
            </w:r>
            <w:r w:rsidRPr="00C75E8D">
              <w:fldChar w:fldCharType="begin"/>
            </w:r>
            <w:r w:rsidRPr="00C75E8D">
              <w:instrText xml:space="preserve"> REF _Ref207283029 \r \h  \* MERGEFORMAT </w:instrText>
            </w:r>
            <w:r w:rsidRPr="00C75E8D">
              <w:fldChar w:fldCharType="separate"/>
            </w:r>
            <w:r w:rsidR="004F4583" w:rsidRPr="00C75E8D">
              <w:t>AI-2.1</w:t>
            </w:r>
            <w:r w:rsidRPr="00C75E8D">
              <w:fldChar w:fldCharType="end"/>
            </w:r>
            <w:r w:rsidRPr="00C75E8D">
              <w:t>.</w:t>
            </w:r>
          </w:p>
          <w:p w14:paraId="7184755F" w14:textId="42CE4F34" w:rsidR="00B16F61" w:rsidRPr="00C75E8D" w:rsidRDefault="00B16F61" w:rsidP="00856E27">
            <w:pPr>
              <w:pStyle w:val="ListParagraph"/>
              <w:numPr>
                <w:ilvl w:val="0"/>
                <w:numId w:val="26"/>
              </w:numPr>
              <w:spacing w:before="120"/>
              <w:ind w:left="568" w:hanging="284"/>
              <w:contextualSpacing w:val="0"/>
            </w:pPr>
            <w:r w:rsidRPr="00C75E8D">
              <w:lastRenderedPageBreak/>
              <w:t>En beskrivelse af relevante ændringer</w:t>
            </w:r>
            <w:r w:rsidR="000916AE">
              <w:t>,</w:t>
            </w:r>
            <w:r w:rsidRPr="00C75E8D">
              <w:t xml:space="preserve"> som udbyderen har foretaget af systemet i løbet af dets livscyklus.</w:t>
            </w:r>
          </w:p>
          <w:p w14:paraId="0197A7C4" w14:textId="60C29072" w:rsidR="00B16F61" w:rsidRPr="00C75E8D" w:rsidRDefault="00B16F61" w:rsidP="00856E27">
            <w:pPr>
              <w:pStyle w:val="ListParagraph"/>
              <w:numPr>
                <w:ilvl w:val="0"/>
                <w:numId w:val="26"/>
              </w:numPr>
              <w:spacing w:before="120"/>
              <w:ind w:left="568" w:hanging="284"/>
              <w:contextualSpacing w:val="0"/>
            </w:pPr>
            <w:r w:rsidRPr="00C75E8D">
              <w:t>En liste over de helt eller delvis</w:t>
            </w:r>
            <w:r w:rsidR="000916AE">
              <w:t>t</w:t>
            </w:r>
            <w:r w:rsidRPr="00C75E8D">
              <w:t xml:space="preserve"> anvendte harmoniserede standarder, hvis referencer er offentliggjort i Den Europæiske Unions Tidende, samt</w:t>
            </w:r>
            <w:r w:rsidR="000916AE">
              <w:t>,</w:t>
            </w:r>
            <w:r w:rsidRPr="00C75E8D">
              <w:t xml:space="preserve"> hvis disse harmoniserede standarder ikke er blevet anvendt</w:t>
            </w:r>
            <w:r w:rsidR="000916AE">
              <w:t>,</w:t>
            </w:r>
            <w:r w:rsidRPr="00C75E8D">
              <w:t xml:space="preserve"> en detaljeret beskrivelse af de systemer, der er anvendt for at opfylde kravene, herunder en liste over andre relevante tekniske specifikationer, som er anvendt.</w:t>
            </w:r>
          </w:p>
          <w:p w14:paraId="320BAD32" w14:textId="45E40B1A" w:rsidR="00B16F61" w:rsidRPr="00C75E8D" w:rsidRDefault="00B16F61" w:rsidP="00856E27">
            <w:pPr>
              <w:pStyle w:val="ListParagraph"/>
              <w:numPr>
                <w:ilvl w:val="0"/>
                <w:numId w:val="26"/>
              </w:numPr>
              <w:spacing w:before="120"/>
              <w:ind w:left="568" w:hanging="284"/>
              <w:contextualSpacing w:val="0"/>
            </w:pPr>
            <w:r w:rsidRPr="00C75E8D">
              <w:t>En kopi af den i artikel 47 omhandlede EU-overensstemmelseserklæring.</w:t>
            </w:r>
          </w:p>
          <w:p w14:paraId="05002A57" w14:textId="5FBFB529" w:rsidR="00B16F61" w:rsidRPr="00C75E8D" w:rsidRDefault="00B16F61" w:rsidP="00856E27">
            <w:pPr>
              <w:pStyle w:val="ListParagraph"/>
              <w:numPr>
                <w:ilvl w:val="0"/>
                <w:numId w:val="26"/>
              </w:numPr>
              <w:spacing w:before="120"/>
              <w:ind w:left="568" w:hanging="284"/>
              <w:contextualSpacing w:val="0"/>
            </w:pPr>
            <w:r w:rsidRPr="00C75E8D">
              <w:t>En detaljeret beskrivelse af det system</w:t>
            </w:r>
            <w:r w:rsidR="000916AE">
              <w:t>,</w:t>
            </w:r>
            <w:r w:rsidRPr="00C75E8D">
              <w:t xml:space="preserve"> der er indført til evaluering højrisiko-AI-systemets ydeevne.</w:t>
            </w:r>
          </w:p>
        </w:tc>
        <w:tc>
          <w:tcPr>
            <w:tcW w:w="878" w:type="pct"/>
            <w:shd w:val="clear" w:color="auto" w:fill="FFFFFF" w:themeFill="background1"/>
          </w:tcPr>
          <w:p w14:paraId="7264FC0B" w14:textId="39344525" w:rsidR="00B16F61" w:rsidRPr="00C75E8D" w:rsidRDefault="000952AB" w:rsidP="00B16F61">
            <w:r>
              <w:lastRenderedPageBreak/>
              <w:t>AI-forordningens bilag IV</w:t>
            </w:r>
          </w:p>
        </w:tc>
        <w:tc>
          <w:tcPr>
            <w:tcW w:w="1758" w:type="pct"/>
            <w:shd w:val="clear" w:color="auto" w:fill="F2F2F2" w:themeFill="background1" w:themeFillShade="F2"/>
          </w:tcPr>
          <w:p w14:paraId="27262F8A" w14:textId="77777777" w:rsidR="00B16F61" w:rsidRPr="00C75E8D" w:rsidRDefault="00B16F61" w:rsidP="00B16F61"/>
        </w:tc>
      </w:tr>
      <w:tr w:rsidR="00B16F61" w:rsidRPr="00C75E8D" w14:paraId="40EF453D" w14:textId="77777777" w:rsidTr="00856E27">
        <w:tc>
          <w:tcPr>
            <w:tcW w:w="471" w:type="pct"/>
            <w:shd w:val="clear" w:color="auto" w:fill="FFFFFF" w:themeFill="background1"/>
          </w:tcPr>
          <w:p w14:paraId="6E2C5EBB" w14:textId="77777777" w:rsidR="00B16F61" w:rsidRPr="00C75E8D" w:rsidRDefault="00B16F61" w:rsidP="00A83B45">
            <w:pPr>
              <w:pStyle w:val="ListParagraph"/>
              <w:numPr>
                <w:ilvl w:val="0"/>
                <w:numId w:val="29"/>
              </w:numPr>
              <w:ind w:left="0" w:firstLine="0"/>
            </w:pPr>
          </w:p>
        </w:tc>
        <w:tc>
          <w:tcPr>
            <w:tcW w:w="1893" w:type="pct"/>
            <w:shd w:val="clear" w:color="auto" w:fill="FFFFFF" w:themeFill="background1"/>
          </w:tcPr>
          <w:p w14:paraId="373B2458" w14:textId="523A470C" w:rsidR="00B16F61" w:rsidRPr="00C75E8D" w:rsidRDefault="00153358" w:rsidP="00B16F61">
            <w:r w:rsidRPr="00C75E8D">
              <w:t>Kommunen</w:t>
            </w:r>
            <w:r w:rsidR="00402C33" w:rsidRPr="00C75E8D">
              <w:t xml:space="preserve"> </w:t>
            </w:r>
            <w:r w:rsidR="00B16F61" w:rsidRPr="00C75E8D">
              <w:t>skal opsætte processer for løbende ajourføring af den tekniske dokumentation for højrisiko-AI-systemet.</w:t>
            </w:r>
          </w:p>
        </w:tc>
        <w:tc>
          <w:tcPr>
            <w:tcW w:w="878" w:type="pct"/>
            <w:shd w:val="clear" w:color="auto" w:fill="FFFFFF" w:themeFill="background1"/>
          </w:tcPr>
          <w:p w14:paraId="72EE19E9" w14:textId="05B20ACF" w:rsidR="00B16F61" w:rsidRPr="00C75E8D" w:rsidRDefault="00B16F61" w:rsidP="00B16F61">
            <w:r w:rsidRPr="00C75E8D">
              <w:t>AI-forordningen</w:t>
            </w:r>
            <w:r w:rsidR="000952AB">
              <w:t>s</w:t>
            </w:r>
            <w:r w:rsidRPr="00C75E8D">
              <w:t xml:space="preserve"> artikel 11, stk. 1</w:t>
            </w:r>
          </w:p>
        </w:tc>
        <w:tc>
          <w:tcPr>
            <w:tcW w:w="1758" w:type="pct"/>
            <w:shd w:val="clear" w:color="auto" w:fill="F2F2F2" w:themeFill="background1" w:themeFillShade="F2"/>
          </w:tcPr>
          <w:p w14:paraId="3364E699" w14:textId="77777777" w:rsidR="00B16F61" w:rsidRPr="00C75E8D" w:rsidRDefault="00B16F61" w:rsidP="00B16F61"/>
        </w:tc>
      </w:tr>
      <w:tr w:rsidR="00B16F61" w:rsidRPr="00C75E8D" w14:paraId="22C8E633" w14:textId="77777777" w:rsidTr="00856E27">
        <w:tc>
          <w:tcPr>
            <w:tcW w:w="471" w:type="pct"/>
            <w:shd w:val="clear" w:color="auto" w:fill="FFFFFF" w:themeFill="background1"/>
          </w:tcPr>
          <w:p w14:paraId="363FFDD7" w14:textId="77777777" w:rsidR="00B16F61" w:rsidRPr="00C75E8D" w:rsidRDefault="00B16F61" w:rsidP="00A83B45">
            <w:pPr>
              <w:pStyle w:val="ListParagraph"/>
              <w:numPr>
                <w:ilvl w:val="0"/>
                <w:numId w:val="29"/>
              </w:numPr>
              <w:ind w:left="0" w:firstLine="0"/>
            </w:pPr>
          </w:p>
        </w:tc>
        <w:tc>
          <w:tcPr>
            <w:tcW w:w="1893" w:type="pct"/>
            <w:shd w:val="clear" w:color="auto" w:fill="FFFFFF" w:themeFill="background1"/>
          </w:tcPr>
          <w:p w14:paraId="4FFA0249" w14:textId="7DE4640A" w:rsidR="00B16F61" w:rsidRPr="00C75E8D" w:rsidRDefault="00B16F61" w:rsidP="00B16F61">
            <w:r w:rsidRPr="00C75E8D">
              <w:t xml:space="preserve">I ti år efter, at højrisiko-AI-systemet er bragt i omsætning eller ibrugtaget, skal </w:t>
            </w:r>
            <w:r w:rsidR="00153358" w:rsidRPr="00C75E8D">
              <w:t xml:space="preserve">kommunen kunne forelægge </w:t>
            </w:r>
            <w:r w:rsidRPr="00C75E8D">
              <w:t xml:space="preserve">den tekniske dokumentation </w:t>
            </w:r>
            <w:r w:rsidR="00153358" w:rsidRPr="00C75E8D">
              <w:t xml:space="preserve">for </w:t>
            </w:r>
            <w:r w:rsidRPr="00C75E8D">
              <w:t>de nationale kompetente myndigheder.</w:t>
            </w:r>
          </w:p>
        </w:tc>
        <w:tc>
          <w:tcPr>
            <w:tcW w:w="878" w:type="pct"/>
            <w:shd w:val="clear" w:color="auto" w:fill="FFFFFF" w:themeFill="background1"/>
          </w:tcPr>
          <w:p w14:paraId="45369AE9" w14:textId="7B8B3038" w:rsidR="00B16F61" w:rsidRPr="00C75E8D" w:rsidRDefault="00B16F61" w:rsidP="00B16F61">
            <w:r w:rsidRPr="00C75E8D">
              <w:t>AI-forordningen</w:t>
            </w:r>
            <w:r w:rsidR="000952AB">
              <w:t>s</w:t>
            </w:r>
            <w:r w:rsidRPr="00C75E8D">
              <w:t xml:space="preserve"> artikel 18, litra a</w:t>
            </w:r>
          </w:p>
        </w:tc>
        <w:tc>
          <w:tcPr>
            <w:tcW w:w="1758" w:type="pct"/>
            <w:shd w:val="clear" w:color="auto" w:fill="F2F2F2" w:themeFill="background1" w:themeFillShade="F2"/>
          </w:tcPr>
          <w:p w14:paraId="5AE1C82A" w14:textId="77777777" w:rsidR="00B16F61" w:rsidRPr="00C75E8D" w:rsidRDefault="00B16F61" w:rsidP="00B16F61"/>
        </w:tc>
      </w:tr>
    </w:tbl>
    <w:p w14:paraId="1033FE6F" w14:textId="77777777" w:rsidR="00B16F61" w:rsidRPr="00C75E8D" w:rsidRDefault="00B16F61" w:rsidP="00B16F61"/>
    <w:p w14:paraId="1552D7A9" w14:textId="77777777" w:rsidR="00B16F61" w:rsidRPr="00C75E8D" w:rsidRDefault="00B16F61" w:rsidP="00B16F61"/>
    <w:p w14:paraId="35B49BE0" w14:textId="77777777" w:rsidR="00B16F61" w:rsidRPr="00C75E8D" w:rsidRDefault="00B16F61" w:rsidP="00856E27">
      <w:pPr>
        <w:pStyle w:val="Heading2"/>
      </w:pPr>
      <w:bookmarkStart w:id="12" w:name="_Toc206576732"/>
      <w:bookmarkStart w:id="13" w:name="_Toc208691485"/>
      <w:r w:rsidRPr="00C75E8D">
        <w:t>Registrering</w:t>
      </w:r>
      <w:bookmarkEnd w:id="12"/>
      <w:bookmarkEnd w:id="13"/>
    </w:p>
    <w:tbl>
      <w:tblPr>
        <w:tblStyle w:val="TableGrid"/>
        <w:tblW w:w="5000" w:type="pct"/>
        <w:tblLook w:val="04A0" w:firstRow="1" w:lastRow="0" w:firstColumn="1" w:lastColumn="0" w:noHBand="0" w:noVBand="1"/>
      </w:tblPr>
      <w:tblGrid>
        <w:gridCol w:w="1372"/>
        <w:gridCol w:w="5512"/>
        <w:gridCol w:w="2557"/>
        <w:gridCol w:w="5119"/>
      </w:tblGrid>
      <w:tr w:rsidR="00B16F61" w:rsidRPr="00C75E8D" w14:paraId="4F43D47A" w14:textId="77777777" w:rsidTr="00856E27">
        <w:tc>
          <w:tcPr>
            <w:tcW w:w="471" w:type="pct"/>
            <w:shd w:val="clear" w:color="auto" w:fill="3DBBFF" w:themeFill="background2" w:themeFillTint="99"/>
            <w:vAlign w:val="center"/>
          </w:tcPr>
          <w:p w14:paraId="6CCCB903" w14:textId="77777777" w:rsidR="00B16F61" w:rsidRPr="00C75E8D" w:rsidRDefault="00B16F61" w:rsidP="006651BB">
            <w:pPr>
              <w:keepNext/>
              <w:jc w:val="left"/>
              <w:rPr>
                <w:b/>
                <w:bCs/>
              </w:rPr>
            </w:pPr>
            <w:r w:rsidRPr="00C75E8D">
              <w:rPr>
                <w:b/>
                <w:bCs/>
              </w:rPr>
              <w:t>Krav-ID</w:t>
            </w:r>
          </w:p>
        </w:tc>
        <w:tc>
          <w:tcPr>
            <w:tcW w:w="1893" w:type="pct"/>
            <w:shd w:val="clear" w:color="auto" w:fill="3DBBFF" w:themeFill="background2" w:themeFillTint="99"/>
            <w:vAlign w:val="center"/>
          </w:tcPr>
          <w:p w14:paraId="04E2A3BA" w14:textId="77777777" w:rsidR="00B16F61" w:rsidRPr="00C75E8D" w:rsidRDefault="00B16F61" w:rsidP="00856E27">
            <w:pPr>
              <w:keepNext/>
              <w:jc w:val="left"/>
              <w:rPr>
                <w:b/>
                <w:bCs/>
              </w:rPr>
            </w:pPr>
            <w:r w:rsidRPr="00C75E8D">
              <w:rPr>
                <w:b/>
                <w:bCs/>
              </w:rPr>
              <w:t>Beskrivelse af krav</w:t>
            </w:r>
          </w:p>
        </w:tc>
        <w:tc>
          <w:tcPr>
            <w:tcW w:w="878" w:type="pct"/>
            <w:shd w:val="clear" w:color="auto" w:fill="3DBBFF" w:themeFill="background2" w:themeFillTint="99"/>
            <w:vAlign w:val="center"/>
          </w:tcPr>
          <w:p w14:paraId="05AFBEF6" w14:textId="77777777" w:rsidR="00B16F61" w:rsidRPr="00C75E8D" w:rsidRDefault="00B16F61" w:rsidP="00856E27">
            <w:pPr>
              <w:keepNext/>
              <w:jc w:val="left"/>
              <w:rPr>
                <w:b/>
                <w:bCs/>
              </w:rPr>
            </w:pPr>
            <w:r w:rsidRPr="00C75E8D">
              <w:rPr>
                <w:b/>
                <w:bCs/>
              </w:rPr>
              <w:t>Kravets grundlag</w:t>
            </w:r>
          </w:p>
        </w:tc>
        <w:tc>
          <w:tcPr>
            <w:tcW w:w="1758" w:type="pct"/>
            <w:shd w:val="clear" w:color="auto" w:fill="3DBBFF" w:themeFill="background2" w:themeFillTint="99"/>
            <w:vAlign w:val="center"/>
          </w:tcPr>
          <w:p w14:paraId="423D932C" w14:textId="020A4F92" w:rsidR="00B16F61" w:rsidRPr="00C75E8D" w:rsidRDefault="00B16F61" w:rsidP="00856E27">
            <w:pPr>
              <w:keepNext/>
              <w:jc w:val="left"/>
              <w:rPr>
                <w:b/>
                <w:bCs/>
              </w:rPr>
            </w:pPr>
            <w:r w:rsidRPr="00C75E8D">
              <w:rPr>
                <w:b/>
                <w:bCs/>
              </w:rPr>
              <w:t xml:space="preserve">Beskriv, hvordan kravet overholdes </w:t>
            </w:r>
            <w:r w:rsidR="00731C39" w:rsidRPr="00C75E8D">
              <w:rPr>
                <w:b/>
                <w:bCs/>
              </w:rPr>
              <w:br/>
            </w:r>
            <w:r w:rsidRPr="00C75E8D">
              <w:rPr>
                <w:b/>
                <w:bCs/>
              </w:rPr>
              <w:t>(”følg eller forklar”)</w:t>
            </w:r>
          </w:p>
        </w:tc>
      </w:tr>
      <w:tr w:rsidR="00B16F61" w:rsidRPr="00C75E8D" w14:paraId="0BEBE5AA" w14:textId="77777777" w:rsidTr="00B16F61">
        <w:tc>
          <w:tcPr>
            <w:tcW w:w="471" w:type="pct"/>
            <w:shd w:val="clear" w:color="auto" w:fill="FFFFFF" w:themeFill="background1"/>
          </w:tcPr>
          <w:p w14:paraId="783B2FD2" w14:textId="77777777" w:rsidR="00B16F61" w:rsidRPr="00C75E8D" w:rsidRDefault="00B16F61" w:rsidP="00A83B45">
            <w:pPr>
              <w:pStyle w:val="ListParagraph"/>
              <w:numPr>
                <w:ilvl w:val="0"/>
                <w:numId w:val="32"/>
              </w:numPr>
              <w:ind w:left="0" w:firstLine="0"/>
            </w:pPr>
          </w:p>
        </w:tc>
        <w:tc>
          <w:tcPr>
            <w:tcW w:w="1893" w:type="pct"/>
            <w:shd w:val="clear" w:color="auto" w:fill="FFFFFF" w:themeFill="background1"/>
          </w:tcPr>
          <w:p w14:paraId="11A693E3" w14:textId="3AE5AF53" w:rsidR="00B16F61" w:rsidRPr="00C75E8D" w:rsidRDefault="00153358" w:rsidP="00B16F61">
            <w:r w:rsidRPr="00C75E8D">
              <w:t>Kommunen</w:t>
            </w:r>
            <w:r w:rsidR="00022CD2" w:rsidRPr="00C75E8D">
              <w:t xml:space="preserve"> skal sørge for</w:t>
            </w:r>
            <w:r w:rsidR="000916AE">
              <w:t>,</w:t>
            </w:r>
            <w:r w:rsidR="00022CD2" w:rsidRPr="00C75E8D">
              <w:t xml:space="preserve"> at h</w:t>
            </w:r>
            <w:r w:rsidR="00B16F61" w:rsidRPr="00C75E8D">
              <w:t>øjrisiko-AI-systemet er blevet og vil blive udformet og udviklet på en sådan måde, at hændelser ("logfiler") registreres automatisk, når højrisiko-AI-systemet er i drift.</w:t>
            </w:r>
          </w:p>
        </w:tc>
        <w:tc>
          <w:tcPr>
            <w:tcW w:w="878" w:type="pct"/>
            <w:shd w:val="clear" w:color="auto" w:fill="FFFFFF" w:themeFill="background1"/>
          </w:tcPr>
          <w:p w14:paraId="3E842409" w14:textId="1936D301" w:rsidR="00B16F61" w:rsidRPr="00C75E8D" w:rsidRDefault="00B16F61" w:rsidP="00B16F61">
            <w:r w:rsidRPr="00C75E8D">
              <w:t>AI-forordningen</w:t>
            </w:r>
            <w:r w:rsidR="000952AB">
              <w:t>s</w:t>
            </w:r>
            <w:r w:rsidRPr="00C75E8D">
              <w:t xml:space="preserve"> artikel 12, stk. 1</w:t>
            </w:r>
          </w:p>
        </w:tc>
        <w:tc>
          <w:tcPr>
            <w:tcW w:w="1758" w:type="pct"/>
            <w:shd w:val="clear" w:color="auto" w:fill="F2F2F2" w:themeFill="background1" w:themeFillShade="F2"/>
          </w:tcPr>
          <w:p w14:paraId="6E674C6D" w14:textId="77777777" w:rsidR="00B16F61" w:rsidRPr="00C75E8D" w:rsidRDefault="00B16F61" w:rsidP="00B16F61"/>
        </w:tc>
      </w:tr>
      <w:tr w:rsidR="00B16F61" w:rsidRPr="00C75E8D" w14:paraId="489DDC51" w14:textId="77777777" w:rsidTr="00B16F61">
        <w:tc>
          <w:tcPr>
            <w:tcW w:w="471" w:type="pct"/>
            <w:shd w:val="clear" w:color="auto" w:fill="FFFFFF" w:themeFill="background1"/>
          </w:tcPr>
          <w:p w14:paraId="73D66C2B" w14:textId="77777777" w:rsidR="00B16F61" w:rsidRPr="00C75E8D" w:rsidRDefault="00B16F61" w:rsidP="00A83B45">
            <w:pPr>
              <w:pStyle w:val="ListParagraph"/>
              <w:numPr>
                <w:ilvl w:val="0"/>
                <w:numId w:val="32"/>
              </w:numPr>
              <w:ind w:left="0" w:firstLine="0"/>
            </w:pPr>
          </w:p>
        </w:tc>
        <w:tc>
          <w:tcPr>
            <w:tcW w:w="1893" w:type="pct"/>
            <w:shd w:val="clear" w:color="auto" w:fill="FFFFFF" w:themeFill="background1"/>
          </w:tcPr>
          <w:p w14:paraId="04009D6B" w14:textId="588AC148" w:rsidR="00B16F61" w:rsidRPr="00C75E8D" w:rsidRDefault="000916AE" w:rsidP="00B16F61">
            <w:r>
              <w:t>Kommunen skal sikre, at d</w:t>
            </w:r>
            <w:r w:rsidR="00B16F61" w:rsidRPr="00C75E8D">
              <w:t xml:space="preserve">er anvendes anerkendte standarder eller fælles specifikationer for logning. </w:t>
            </w:r>
          </w:p>
        </w:tc>
        <w:tc>
          <w:tcPr>
            <w:tcW w:w="878" w:type="pct"/>
            <w:shd w:val="clear" w:color="auto" w:fill="FFFFFF" w:themeFill="background1"/>
          </w:tcPr>
          <w:p w14:paraId="26A3C5A6" w14:textId="4967791B" w:rsidR="00B16F61" w:rsidRPr="00C75E8D" w:rsidRDefault="00B16F61" w:rsidP="00B16F61">
            <w:r w:rsidRPr="00C75E8D">
              <w:t>AI-forordningen</w:t>
            </w:r>
            <w:r w:rsidR="000952AB">
              <w:t>s</w:t>
            </w:r>
            <w:r w:rsidRPr="00C75E8D">
              <w:t xml:space="preserve"> artikel 3, nr. 28</w:t>
            </w:r>
          </w:p>
        </w:tc>
        <w:tc>
          <w:tcPr>
            <w:tcW w:w="1758" w:type="pct"/>
            <w:shd w:val="clear" w:color="auto" w:fill="F2F2F2" w:themeFill="background1" w:themeFillShade="F2"/>
          </w:tcPr>
          <w:p w14:paraId="73E2387C" w14:textId="77777777" w:rsidR="00B16F61" w:rsidRPr="00C75E8D" w:rsidRDefault="00B16F61" w:rsidP="00B16F61"/>
        </w:tc>
      </w:tr>
      <w:tr w:rsidR="00B16F61" w:rsidRPr="00C75E8D" w14:paraId="5DD7C85D" w14:textId="77777777" w:rsidTr="00B16F61">
        <w:tc>
          <w:tcPr>
            <w:tcW w:w="471" w:type="pct"/>
            <w:shd w:val="clear" w:color="auto" w:fill="FFFFFF" w:themeFill="background1"/>
          </w:tcPr>
          <w:p w14:paraId="6B19DF39" w14:textId="77777777" w:rsidR="00B16F61" w:rsidRPr="00C75E8D" w:rsidRDefault="00B16F61" w:rsidP="00A83B45">
            <w:pPr>
              <w:pStyle w:val="ListParagraph"/>
              <w:numPr>
                <w:ilvl w:val="0"/>
                <w:numId w:val="32"/>
              </w:numPr>
              <w:ind w:left="0" w:firstLine="0"/>
            </w:pPr>
          </w:p>
        </w:tc>
        <w:tc>
          <w:tcPr>
            <w:tcW w:w="1893" w:type="pct"/>
            <w:shd w:val="clear" w:color="auto" w:fill="FFFFFF" w:themeFill="background1"/>
          </w:tcPr>
          <w:p w14:paraId="5A9578B4" w14:textId="77777777" w:rsidR="00B16F61" w:rsidRPr="00C75E8D" w:rsidRDefault="00B16F61" w:rsidP="00B16F61">
            <w:r w:rsidRPr="00C75E8D">
              <w:t>Logningskapaciteten i højrisiko-AI-systemet skal muliggøre registrering af hændelser, der er relevante for at identificere situationer, der kan:</w:t>
            </w:r>
          </w:p>
          <w:p w14:paraId="6505EEC1" w14:textId="77777777" w:rsidR="00B16F61" w:rsidRPr="00C75E8D" w:rsidRDefault="00B16F61" w:rsidP="00BB4161">
            <w:pPr>
              <w:pStyle w:val="ListParagraph"/>
              <w:numPr>
                <w:ilvl w:val="0"/>
                <w:numId w:val="17"/>
              </w:numPr>
              <w:spacing w:before="120"/>
              <w:ind w:left="568" w:hanging="284"/>
              <w:contextualSpacing w:val="0"/>
            </w:pPr>
            <w:r w:rsidRPr="00C75E8D">
              <w:t xml:space="preserve">resultere i, at højrisiko-AI-systemet udgør en risiko for menneskers sundhed eller sikkerhed eller for beskyttelsen af personers grundlæggende rettigheder, eller </w:t>
            </w:r>
          </w:p>
          <w:p w14:paraId="2FA55FC5" w14:textId="77777777" w:rsidR="00B16F61" w:rsidRPr="00C75E8D" w:rsidRDefault="00B16F61" w:rsidP="00BB4161">
            <w:pPr>
              <w:pStyle w:val="ListParagraph"/>
              <w:numPr>
                <w:ilvl w:val="0"/>
                <w:numId w:val="17"/>
              </w:numPr>
              <w:spacing w:before="120"/>
              <w:ind w:left="568" w:hanging="284"/>
              <w:contextualSpacing w:val="0"/>
            </w:pPr>
            <w:r w:rsidRPr="00C75E8D">
              <w:t>føre til en væsentlig ændring.</w:t>
            </w:r>
          </w:p>
        </w:tc>
        <w:tc>
          <w:tcPr>
            <w:tcW w:w="878" w:type="pct"/>
            <w:shd w:val="clear" w:color="auto" w:fill="FFFFFF" w:themeFill="background1"/>
          </w:tcPr>
          <w:p w14:paraId="7657D37E" w14:textId="0F182713" w:rsidR="00B16F61" w:rsidRPr="00C75E8D" w:rsidRDefault="00B16F61" w:rsidP="00B16F61">
            <w:r w:rsidRPr="00C75E8D">
              <w:t>AI-forordningen</w:t>
            </w:r>
            <w:r w:rsidR="000952AB">
              <w:t>s</w:t>
            </w:r>
            <w:r w:rsidRPr="00C75E8D">
              <w:t xml:space="preserve"> artikel 12, stk. 2, litra a</w:t>
            </w:r>
          </w:p>
        </w:tc>
        <w:tc>
          <w:tcPr>
            <w:tcW w:w="1758" w:type="pct"/>
            <w:shd w:val="clear" w:color="auto" w:fill="F2F2F2" w:themeFill="background1" w:themeFillShade="F2"/>
          </w:tcPr>
          <w:p w14:paraId="22597B31" w14:textId="77777777" w:rsidR="00B16F61" w:rsidRPr="00C75E8D" w:rsidRDefault="00B16F61" w:rsidP="00B16F61"/>
        </w:tc>
      </w:tr>
      <w:tr w:rsidR="00B16F61" w:rsidRPr="00C75E8D" w14:paraId="793AAF38" w14:textId="77777777" w:rsidTr="00B16F61">
        <w:tc>
          <w:tcPr>
            <w:tcW w:w="471" w:type="pct"/>
            <w:shd w:val="clear" w:color="auto" w:fill="FFFFFF" w:themeFill="background1"/>
          </w:tcPr>
          <w:p w14:paraId="3A2E6F27" w14:textId="77777777" w:rsidR="00B16F61" w:rsidRPr="00C75E8D" w:rsidRDefault="00B16F61" w:rsidP="00A83B45">
            <w:pPr>
              <w:pStyle w:val="ListParagraph"/>
              <w:numPr>
                <w:ilvl w:val="0"/>
                <w:numId w:val="32"/>
              </w:numPr>
              <w:ind w:left="0" w:firstLine="0"/>
            </w:pPr>
          </w:p>
        </w:tc>
        <w:tc>
          <w:tcPr>
            <w:tcW w:w="1893" w:type="pct"/>
            <w:shd w:val="clear" w:color="auto" w:fill="FFFFFF" w:themeFill="background1"/>
          </w:tcPr>
          <w:p w14:paraId="226AFD11" w14:textId="77777777" w:rsidR="00B16F61" w:rsidRPr="00C75E8D" w:rsidRDefault="00B16F61" w:rsidP="00B16F61">
            <w:r w:rsidRPr="00C75E8D">
              <w:t xml:space="preserve">Logfiler skal opbevares i mindst seks måneder. </w:t>
            </w:r>
          </w:p>
        </w:tc>
        <w:tc>
          <w:tcPr>
            <w:tcW w:w="878" w:type="pct"/>
            <w:shd w:val="clear" w:color="auto" w:fill="FFFFFF" w:themeFill="background1"/>
          </w:tcPr>
          <w:p w14:paraId="7D7B3D1B" w14:textId="4681B1AE" w:rsidR="00B16F61" w:rsidRPr="00C75E8D" w:rsidRDefault="00B16F61" w:rsidP="00B16F61">
            <w:r w:rsidRPr="00C75E8D">
              <w:t>AI-forordningen</w:t>
            </w:r>
            <w:r w:rsidR="000952AB">
              <w:t>s</w:t>
            </w:r>
            <w:r w:rsidRPr="00C75E8D">
              <w:t xml:space="preserve"> artikel 19</w:t>
            </w:r>
          </w:p>
        </w:tc>
        <w:tc>
          <w:tcPr>
            <w:tcW w:w="1758" w:type="pct"/>
            <w:shd w:val="clear" w:color="auto" w:fill="F2F2F2" w:themeFill="background1" w:themeFillShade="F2"/>
          </w:tcPr>
          <w:p w14:paraId="7BE41D08" w14:textId="77777777" w:rsidR="00B16F61" w:rsidRPr="00C75E8D" w:rsidRDefault="00B16F61" w:rsidP="00B16F61"/>
        </w:tc>
      </w:tr>
    </w:tbl>
    <w:p w14:paraId="5B60E629" w14:textId="02165F33" w:rsidR="00B16F61" w:rsidRPr="00C75E8D" w:rsidRDefault="00B16F61" w:rsidP="00B16F61"/>
    <w:p w14:paraId="2E2259EE" w14:textId="77777777" w:rsidR="004F4583" w:rsidRPr="00C75E8D" w:rsidRDefault="004F4583" w:rsidP="00B16F61"/>
    <w:p w14:paraId="2F6AA59C" w14:textId="77777777" w:rsidR="00B16F61" w:rsidRPr="00C75E8D" w:rsidRDefault="00B16F61" w:rsidP="00856E27">
      <w:pPr>
        <w:pStyle w:val="Heading2"/>
      </w:pPr>
      <w:bookmarkStart w:id="14" w:name="_Toc206576733"/>
      <w:bookmarkStart w:id="15" w:name="_Toc208691486"/>
      <w:r w:rsidRPr="00C75E8D">
        <w:lastRenderedPageBreak/>
        <w:t>Gennemsigtighed og formidling af oplysninger</w:t>
      </w:r>
      <w:bookmarkEnd w:id="14"/>
      <w:bookmarkEnd w:id="15"/>
    </w:p>
    <w:tbl>
      <w:tblPr>
        <w:tblStyle w:val="TableGrid"/>
        <w:tblW w:w="5000" w:type="pct"/>
        <w:tblLayout w:type="fixed"/>
        <w:tblLook w:val="04A0" w:firstRow="1" w:lastRow="0" w:firstColumn="1" w:lastColumn="0" w:noHBand="0" w:noVBand="1"/>
      </w:tblPr>
      <w:tblGrid>
        <w:gridCol w:w="1372"/>
        <w:gridCol w:w="5512"/>
        <w:gridCol w:w="2557"/>
        <w:gridCol w:w="5119"/>
      </w:tblGrid>
      <w:tr w:rsidR="00B16F61" w:rsidRPr="00C75E8D" w14:paraId="4AC113FD" w14:textId="77777777" w:rsidTr="00856E27">
        <w:tc>
          <w:tcPr>
            <w:tcW w:w="471" w:type="pct"/>
            <w:shd w:val="clear" w:color="auto" w:fill="3DBBFF" w:themeFill="background2" w:themeFillTint="99"/>
            <w:vAlign w:val="center"/>
          </w:tcPr>
          <w:p w14:paraId="29602F09" w14:textId="77777777" w:rsidR="00B16F61" w:rsidRPr="00C75E8D" w:rsidRDefault="00B16F61" w:rsidP="006651BB">
            <w:pPr>
              <w:keepNext/>
              <w:jc w:val="left"/>
              <w:rPr>
                <w:b/>
                <w:bCs/>
              </w:rPr>
            </w:pPr>
            <w:r w:rsidRPr="00C75E8D">
              <w:rPr>
                <w:b/>
                <w:bCs/>
              </w:rPr>
              <w:t>Krav-ID</w:t>
            </w:r>
          </w:p>
        </w:tc>
        <w:tc>
          <w:tcPr>
            <w:tcW w:w="1893" w:type="pct"/>
            <w:shd w:val="clear" w:color="auto" w:fill="3DBBFF" w:themeFill="background2" w:themeFillTint="99"/>
            <w:vAlign w:val="center"/>
          </w:tcPr>
          <w:p w14:paraId="69F92C2E" w14:textId="77777777" w:rsidR="00B16F61" w:rsidRPr="00C75E8D" w:rsidRDefault="00B16F61" w:rsidP="00856E27">
            <w:pPr>
              <w:keepNext/>
              <w:jc w:val="left"/>
              <w:rPr>
                <w:b/>
                <w:bCs/>
              </w:rPr>
            </w:pPr>
            <w:r w:rsidRPr="00C75E8D">
              <w:rPr>
                <w:b/>
                <w:bCs/>
              </w:rPr>
              <w:t>Beskrivelse af krav</w:t>
            </w:r>
          </w:p>
        </w:tc>
        <w:tc>
          <w:tcPr>
            <w:tcW w:w="878" w:type="pct"/>
            <w:shd w:val="clear" w:color="auto" w:fill="3DBBFF" w:themeFill="background2" w:themeFillTint="99"/>
            <w:vAlign w:val="center"/>
          </w:tcPr>
          <w:p w14:paraId="1720DE98" w14:textId="77777777" w:rsidR="00B16F61" w:rsidRPr="00C75E8D" w:rsidRDefault="00B16F61" w:rsidP="00856E27">
            <w:pPr>
              <w:keepNext/>
              <w:jc w:val="left"/>
              <w:rPr>
                <w:b/>
                <w:bCs/>
              </w:rPr>
            </w:pPr>
            <w:r w:rsidRPr="00C75E8D">
              <w:rPr>
                <w:b/>
                <w:bCs/>
              </w:rPr>
              <w:t>Kravets grundlag</w:t>
            </w:r>
          </w:p>
        </w:tc>
        <w:tc>
          <w:tcPr>
            <w:tcW w:w="1758" w:type="pct"/>
            <w:shd w:val="clear" w:color="auto" w:fill="3DBBFF" w:themeFill="background2" w:themeFillTint="99"/>
            <w:vAlign w:val="center"/>
          </w:tcPr>
          <w:p w14:paraId="630826B0" w14:textId="71DC426C" w:rsidR="00B16F61" w:rsidRPr="00C75E8D" w:rsidRDefault="00B16F61" w:rsidP="00856E27">
            <w:pPr>
              <w:keepNext/>
              <w:jc w:val="left"/>
              <w:rPr>
                <w:b/>
                <w:bCs/>
              </w:rPr>
            </w:pPr>
            <w:r w:rsidRPr="00C75E8D">
              <w:rPr>
                <w:b/>
                <w:bCs/>
              </w:rPr>
              <w:t xml:space="preserve">Beskriv, hvordan kravet overholdes </w:t>
            </w:r>
            <w:r w:rsidR="00731C39" w:rsidRPr="00C75E8D">
              <w:rPr>
                <w:b/>
                <w:bCs/>
              </w:rPr>
              <w:br/>
            </w:r>
            <w:r w:rsidRPr="00C75E8D">
              <w:rPr>
                <w:b/>
                <w:bCs/>
              </w:rPr>
              <w:t>(”følg eller forklar”)</w:t>
            </w:r>
          </w:p>
        </w:tc>
      </w:tr>
      <w:tr w:rsidR="00B16F61" w:rsidRPr="00C75E8D" w14:paraId="3D27C5EE" w14:textId="77777777" w:rsidTr="00B16F61">
        <w:tc>
          <w:tcPr>
            <w:tcW w:w="471" w:type="pct"/>
            <w:shd w:val="clear" w:color="auto" w:fill="FFFFFF" w:themeFill="background1"/>
          </w:tcPr>
          <w:p w14:paraId="6C28B9E2" w14:textId="77777777" w:rsidR="00B16F61" w:rsidRPr="00C75E8D" w:rsidRDefault="00B16F61" w:rsidP="00A83B45">
            <w:pPr>
              <w:pStyle w:val="ListParagraph"/>
              <w:numPr>
                <w:ilvl w:val="0"/>
                <w:numId w:val="31"/>
              </w:numPr>
              <w:ind w:left="0" w:firstLine="0"/>
            </w:pPr>
            <w:bookmarkStart w:id="16" w:name="_Ref184644432"/>
          </w:p>
        </w:tc>
        <w:bookmarkEnd w:id="16"/>
        <w:tc>
          <w:tcPr>
            <w:tcW w:w="1893" w:type="pct"/>
            <w:shd w:val="clear" w:color="auto" w:fill="FFFFFF" w:themeFill="background1"/>
          </w:tcPr>
          <w:p w14:paraId="716FFF4C" w14:textId="368D35E6" w:rsidR="00B16F61" w:rsidRPr="00C75E8D" w:rsidRDefault="00153358" w:rsidP="00B16F61">
            <w:r w:rsidRPr="00C75E8D">
              <w:t>Kommunen skal sørge for, at højrisiko</w:t>
            </w:r>
            <w:r w:rsidR="00B16F61" w:rsidRPr="00C75E8D">
              <w:t xml:space="preserve">-AI-systemet er blevet og vil blive udformet på en sådan måde, at </w:t>
            </w:r>
            <w:r w:rsidRPr="00C75E8D">
              <w:t>dets</w:t>
            </w:r>
            <w:r w:rsidR="00B16F61" w:rsidRPr="00C75E8D">
              <w:t xml:space="preserve"> drift er tilstrækkelig gennemsigtig til</w:t>
            </w:r>
            <w:r w:rsidR="000916AE">
              <w:t>,</w:t>
            </w:r>
            <w:r w:rsidR="00B16F61" w:rsidRPr="00C75E8D">
              <w:t xml:space="preserve"> at idriftsætteren med rimelighed kan forstå systemets funktion.</w:t>
            </w:r>
          </w:p>
        </w:tc>
        <w:tc>
          <w:tcPr>
            <w:tcW w:w="878" w:type="pct"/>
            <w:shd w:val="clear" w:color="auto" w:fill="FFFFFF" w:themeFill="background1"/>
          </w:tcPr>
          <w:p w14:paraId="70A1EB89" w14:textId="359E3086" w:rsidR="00B16F61" w:rsidRPr="00C75E8D" w:rsidRDefault="00B16F61" w:rsidP="00B16F61">
            <w:r w:rsidRPr="00C75E8D">
              <w:t>AI-forordningen</w:t>
            </w:r>
            <w:r w:rsidR="000952AB">
              <w:t>s</w:t>
            </w:r>
            <w:r w:rsidRPr="00C75E8D">
              <w:t xml:space="preserve"> artikel 13, stk. 1</w:t>
            </w:r>
          </w:p>
        </w:tc>
        <w:tc>
          <w:tcPr>
            <w:tcW w:w="1758" w:type="pct"/>
            <w:shd w:val="clear" w:color="auto" w:fill="F2F2F2" w:themeFill="background1" w:themeFillShade="F2"/>
          </w:tcPr>
          <w:p w14:paraId="0ED5DA63" w14:textId="77777777" w:rsidR="00B16F61" w:rsidRPr="00C75E8D" w:rsidRDefault="00B16F61" w:rsidP="00B16F61"/>
        </w:tc>
      </w:tr>
      <w:tr w:rsidR="00B16F61" w:rsidRPr="00C75E8D" w14:paraId="58860F85" w14:textId="77777777" w:rsidTr="00B16F61">
        <w:tc>
          <w:tcPr>
            <w:tcW w:w="471" w:type="pct"/>
            <w:shd w:val="clear" w:color="auto" w:fill="FFFFFF" w:themeFill="background1"/>
          </w:tcPr>
          <w:p w14:paraId="39E11D9E" w14:textId="77777777" w:rsidR="00B16F61" w:rsidRPr="00C75E8D" w:rsidRDefault="00B16F61" w:rsidP="00A83B45">
            <w:pPr>
              <w:pStyle w:val="ListParagraph"/>
              <w:numPr>
                <w:ilvl w:val="0"/>
                <w:numId w:val="31"/>
              </w:numPr>
              <w:ind w:left="0" w:firstLine="0"/>
            </w:pPr>
            <w:bookmarkStart w:id="17" w:name="_Ref184642172"/>
          </w:p>
        </w:tc>
        <w:bookmarkEnd w:id="17"/>
        <w:tc>
          <w:tcPr>
            <w:tcW w:w="1893" w:type="pct"/>
            <w:shd w:val="clear" w:color="auto" w:fill="FFFFFF" w:themeFill="background1"/>
          </w:tcPr>
          <w:p w14:paraId="0C3A0E4B" w14:textId="13BB2BE2" w:rsidR="00B16F61" w:rsidRPr="00C75E8D" w:rsidRDefault="00153358" w:rsidP="00B16F61">
            <w:r w:rsidRPr="00C75E8D">
              <w:t>Kommunen skal sørge for, at højrisiko</w:t>
            </w:r>
            <w:r w:rsidR="00B16F61" w:rsidRPr="00C75E8D">
              <w:t>-AI-systemet ledsages af en brugsanvisning i et passende digitalt format eller på anden vis, som indeholder kortfattede, fuldstændige, korrekte og klare oplysninger, som er relevante, tilgængelige og forståelige for idriftsætteren.</w:t>
            </w:r>
          </w:p>
        </w:tc>
        <w:tc>
          <w:tcPr>
            <w:tcW w:w="878" w:type="pct"/>
            <w:shd w:val="clear" w:color="auto" w:fill="FFFFFF" w:themeFill="background1"/>
          </w:tcPr>
          <w:p w14:paraId="2A430932" w14:textId="534BF21A" w:rsidR="00B16F61" w:rsidRPr="00C75E8D" w:rsidRDefault="00B16F61" w:rsidP="00B16F61">
            <w:r w:rsidRPr="00C75E8D">
              <w:t>AI-forordningen</w:t>
            </w:r>
            <w:r w:rsidR="000952AB">
              <w:t>s</w:t>
            </w:r>
            <w:r w:rsidRPr="00C75E8D">
              <w:t xml:space="preserve"> artikel 13, stk. 2</w:t>
            </w:r>
          </w:p>
        </w:tc>
        <w:tc>
          <w:tcPr>
            <w:tcW w:w="1758" w:type="pct"/>
            <w:shd w:val="clear" w:color="auto" w:fill="F2F2F2" w:themeFill="background1" w:themeFillShade="F2"/>
          </w:tcPr>
          <w:p w14:paraId="68C4949C" w14:textId="77777777" w:rsidR="00B16F61" w:rsidRPr="00C75E8D" w:rsidRDefault="00B16F61" w:rsidP="00B16F61"/>
        </w:tc>
      </w:tr>
      <w:tr w:rsidR="00B16F61" w:rsidRPr="00C75E8D" w14:paraId="090F6B1B" w14:textId="77777777" w:rsidTr="00856E27">
        <w:tc>
          <w:tcPr>
            <w:tcW w:w="471" w:type="pct"/>
            <w:shd w:val="clear" w:color="auto" w:fill="FFFFFF" w:themeFill="background1"/>
          </w:tcPr>
          <w:p w14:paraId="2A0E3BE8" w14:textId="77777777" w:rsidR="00B16F61" w:rsidRPr="00C75E8D" w:rsidRDefault="00B16F61" w:rsidP="00A83B45">
            <w:pPr>
              <w:pStyle w:val="ListParagraph"/>
              <w:numPr>
                <w:ilvl w:val="0"/>
                <w:numId w:val="31"/>
              </w:numPr>
              <w:ind w:left="0" w:firstLine="0"/>
            </w:pPr>
          </w:p>
        </w:tc>
        <w:tc>
          <w:tcPr>
            <w:tcW w:w="1893" w:type="pct"/>
            <w:shd w:val="clear" w:color="auto" w:fill="FFFFFF" w:themeFill="background1"/>
          </w:tcPr>
          <w:p w14:paraId="7F1CFDE8" w14:textId="298BE9CE" w:rsidR="00B16F61" w:rsidRPr="00C75E8D" w:rsidRDefault="00153358" w:rsidP="00B16F61">
            <w:r w:rsidRPr="00C75E8D">
              <w:t>Kommunen</w:t>
            </w:r>
            <w:r w:rsidR="00B16F61" w:rsidRPr="00C75E8D">
              <w:t xml:space="preserve"> skal </w:t>
            </w:r>
            <w:r w:rsidRPr="00C75E8D">
              <w:t xml:space="preserve">sikre, at brugsanvisningen </w:t>
            </w:r>
            <w:r w:rsidR="00B16F61" w:rsidRPr="00C75E8D">
              <w:t xml:space="preserve">overordnet som minimum </w:t>
            </w:r>
            <w:r w:rsidRPr="00C75E8D">
              <w:t>indeholder</w:t>
            </w:r>
            <w:r w:rsidR="00B16F61" w:rsidRPr="00C75E8D">
              <w:t xml:space="preserve"> følgende oplysninger:</w:t>
            </w:r>
          </w:p>
          <w:p w14:paraId="099EC57D" w14:textId="77955342" w:rsidR="00B16F61" w:rsidRPr="00C75E8D" w:rsidRDefault="00B16F61" w:rsidP="00856E27">
            <w:pPr>
              <w:pStyle w:val="ListParagraph"/>
              <w:numPr>
                <w:ilvl w:val="0"/>
                <w:numId w:val="19"/>
              </w:numPr>
              <w:spacing w:before="120"/>
              <w:ind w:left="568" w:hanging="284"/>
              <w:contextualSpacing w:val="0"/>
            </w:pPr>
            <w:r w:rsidRPr="00C75E8D">
              <w:t xml:space="preserve">identitet på og kontaktoplysninger for </w:t>
            </w:r>
            <w:r w:rsidR="00153358" w:rsidRPr="00C75E8D">
              <w:t>kommunen</w:t>
            </w:r>
            <w:r w:rsidRPr="00C75E8D">
              <w:t xml:space="preserve"> og dennes eventuelle bemyndigede repræsentant,</w:t>
            </w:r>
          </w:p>
          <w:p w14:paraId="2B0AFBEB" w14:textId="4BE03194" w:rsidR="00B16F61" w:rsidRPr="00C75E8D" w:rsidRDefault="00B16F61" w:rsidP="00856E27">
            <w:pPr>
              <w:pStyle w:val="ListParagraph"/>
              <w:numPr>
                <w:ilvl w:val="0"/>
                <w:numId w:val="19"/>
              </w:numPr>
              <w:spacing w:before="120"/>
              <w:ind w:left="568" w:hanging="284"/>
              <w:contextualSpacing w:val="0"/>
            </w:pPr>
            <w:r w:rsidRPr="00C75E8D">
              <w:t>højrisiko-AI-systemets egenskaber, kapacitet og begrænsninger for dets ydeevne,</w:t>
            </w:r>
          </w:p>
          <w:p w14:paraId="5F6F1FFD" w14:textId="36A7F97F" w:rsidR="00B16F61" w:rsidRPr="00C75E8D" w:rsidRDefault="00B16F61" w:rsidP="00856E27">
            <w:pPr>
              <w:pStyle w:val="ListParagraph"/>
              <w:numPr>
                <w:ilvl w:val="0"/>
                <w:numId w:val="19"/>
              </w:numPr>
              <w:spacing w:before="120"/>
              <w:ind w:left="568" w:hanging="284"/>
              <w:contextualSpacing w:val="0"/>
            </w:pPr>
            <w:r w:rsidRPr="00C75E8D">
              <w:t xml:space="preserve">eventuelle ændringer af højrisiko-AI-systemet og dets ydeevne, som </w:t>
            </w:r>
            <w:r w:rsidR="00153358" w:rsidRPr="00C75E8D">
              <w:t>kommunen</w:t>
            </w:r>
            <w:r w:rsidRPr="00C75E8D">
              <w:t xml:space="preserve"> på forhånd har fastsat på tidspunktet for den indledende overensstemmelsesvurdering,</w:t>
            </w:r>
          </w:p>
          <w:p w14:paraId="452B20E6" w14:textId="5B39E8F4" w:rsidR="00B16F61" w:rsidRPr="00C75E8D" w:rsidRDefault="00B16F61" w:rsidP="00B16F61">
            <w:pPr>
              <w:pStyle w:val="ListParagraph"/>
              <w:numPr>
                <w:ilvl w:val="0"/>
                <w:numId w:val="19"/>
              </w:numPr>
              <w:spacing w:before="120"/>
              <w:ind w:left="568" w:hanging="284"/>
              <w:contextualSpacing w:val="0"/>
            </w:pPr>
            <w:r w:rsidRPr="00C75E8D">
              <w:lastRenderedPageBreak/>
              <w:t xml:space="preserve">foranstaltninger til menneskeligt tilsyn, jf. </w:t>
            </w:r>
            <w:r w:rsidRPr="00C75E8D">
              <w:fldChar w:fldCharType="begin"/>
            </w:r>
            <w:r w:rsidRPr="00C75E8D">
              <w:instrText xml:space="preserve"> REF _Ref184642024 \r \h  \* MERGEFORMAT </w:instrText>
            </w:r>
            <w:r w:rsidRPr="00C75E8D">
              <w:fldChar w:fldCharType="separate"/>
            </w:r>
            <w:r w:rsidR="004F4583" w:rsidRPr="00C75E8D">
              <w:t>AI-7.3</w:t>
            </w:r>
            <w:r w:rsidRPr="00C75E8D">
              <w:fldChar w:fldCharType="end"/>
            </w:r>
            <w:r w:rsidRPr="00C75E8D">
              <w:t>,</w:t>
            </w:r>
          </w:p>
          <w:p w14:paraId="2299F84A" w14:textId="72DAD341" w:rsidR="00B16F61" w:rsidRPr="00C75E8D" w:rsidRDefault="00B16F61" w:rsidP="00856E27">
            <w:pPr>
              <w:pStyle w:val="ListParagraph"/>
              <w:numPr>
                <w:ilvl w:val="0"/>
                <w:numId w:val="19"/>
              </w:numPr>
              <w:spacing w:before="120"/>
              <w:ind w:left="568" w:hanging="284"/>
              <w:contextualSpacing w:val="0"/>
            </w:pPr>
            <w:r w:rsidRPr="00C75E8D">
              <w:t>de nødvendige beregningskrafts- og hardwareressourcer, højrisiko-AI-systemets forventede levetid og eventuelle nødvendige vedligeholdelses- og plejeforanstaltninger, herunder deres hyppighed, for at sikre, at højrisiko-AI-systemet fungerer korrekt, herunder med hensyn til softwareopdateringer, og</w:t>
            </w:r>
          </w:p>
          <w:p w14:paraId="07D6F578" w14:textId="02B689E4" w:rsidR="00B16F61" w:rsidRPr="00C75E8D" w:rsidRDefault="00B16F61" w:rsidP="00856E27">
            <w:pPr>
              <w:pStyle w:val="ListParagraph"/>
              <w:numPr>
                <w:ilvl w:val="0"/>
                <w:numId w:val="19"/>
              </w:numPr>
              <w:spacing w:before="120"/>
              <w:ind w:left="568" w:hanging="284"/>
              <w:contextualSpacing w:val="0"/>
            </w:pPr>
            <w:r w:rsidRPr="00C75E8D">
              <w:t>en beskrivelse af de mekanismer, der er medtaget i AI-systemet, og som giver idriftsætterne mulighed for på korrekt vis at indsamle, lagre og fortolke logfilerne.</w:t>
            </w:r>
          </w:p>
        </w:tc>
        <w:tc>
          <w:tcPr>
            <w:tcW w:w="878" w:type="pct"/>
            <w:shd w:val="clear" w:color="auto" w:fill="FFFFFF" w:themeFill="background1"/>
          </w:tcPr>
          <w:p w14:paraId="5C93B41D" w14:textId="71AA1AF3" w:rsidR="00B16F61" w:rsidRPr="00C75E8D" w:rsidRDefault="00B16F61" w:rsidP="00B16F61">
            <w:r w:rsidRPr="00C75E8D">
              <w:lastRenderedPageBreak/>
              <w:t>AI-forordningen</w:t>
            </w:r>
            <w:r w:rsidR="000952AB">
              <w:t>s</w:t>
            </w:r>
            <w:r w:rsidRPr="00C75E8D">
              <w:t xml:space="preserve"> artikel 13, stk. 3</w:t>
            </w:r>
          </w:p>
        </w:tc>
        <w:tc>
          <w:tcPr>
            <w:tcW w:w="1758" w:type="pct"/>
            <w:shd w:val="clear" w:color="auto" w:fill="F2F2F2" w:themeFill="background1" w:themeFillShade="F2"/>
          </w:tcPr>
          <w:p w14:paraId="2971AD3B" w14:textId="77777777" w:rsidR="00B16F61" w:rsidRPr="00C75E8D" w:rsidRDefault="00B16F61" w:rsidP="00B16F61"/>
        </w:tc>
      </w:tr>
    </w:tbl>
    <w:p w14:paraId="2F8CA6E7" w14:textId="77777777" w:rsidR="00B16F61" w:rsidRPr="00C75E8D" w:rsidRDefault="00B16F61" w:rsidP="00B16F61"/>
    <w:p w14:paraId="5CF2317E" w14:textId="77777777" w:rsidR="00B16F61" w:rsidRPr="00C75E8D" w:rsidRDefault="00B16F61" w:rsidP="00B16F61"/>
    <w:p w14:paraId="41EBB952" w14:textId="77777777" w:rsidR="00B16F61" w:rsidRPr="00C75E8D" w:rsidRDefault="00B16F61" w:rsidP="00856E27">
      <w:pPr>
        <w:pStyle w:val="Heading2"/>
      </w:pPr>
      <w:bookmarkStart w:id="18" w:name="_Toc206576734"/>
      <w:bookmarkStart w:id="19" w:name="_Toc208691487"/>
      <w:r w:rsidRPr="00C75E8D">
        <w:t>Menneskeligt tilsyn</w:t>
      </w:r>
      <w:bookmarkEnd w:id="18"/>
      <w:bookmarkEnd w:id="19"/>
    </w:p>
    <w:tbl>
      <w:tblPr>
        <w:tblStyle w:val="TableGrid"/>
        <w:tblW w:w="5000" w:type="pct"/>
        <w:tblLook w:val="04A0" w:firstRow="1" w:lastRow="0" w:firstColumn="1" w:lastColumn="0" w:noHBand="0" w:noVBand="1"/>
      </w:tblPr>
      <w:tblGrid>
        <w:gridCol w:w="1372"/>
        <w:gridCol w:w="5512"/>
        <w:gridCol w:w="2557"/>
        <w:gridCol w:w="5119"/>
      </w:tblGrid>
      <w:tr w:rsidR="00B16F61" w:rsidRPr="00C75E8D" w14:paraId="436EDEE1" w14:textId="77777777" w:rsidTr="00A83B45">
        <w:tc>
          <w:tcPr>
            <w:tcW w:w="471" w:type="pct"/>
            <w:shd w:val="clear" w:color="auto" w:fill="3DBBFF" w:themeFill="background2" w:themeFillTint="99"/>
            <w:vAlign w:val="center"/>
          </w:tcPr>
          <w:p w14:paraId="0B314A9F" w14:textId="77777777" w:rsidR="00B16F61" w:rsidRPr="00C75E8D" w:rsidRDefault="00B16F61" w:rsidP="006651BB">
            <w:pPr>
              <w:keepNext/>
              <w:jc w:val="left"/>
              <w:rPr>
                <w:b/>
                <w:bCs/>
              </w:rPr>
            </w:pPr>
            <w:r w:rsidRPr="00C75E8D">
              <w:rPr>
                <w:b/>
                <w:bCs/>
              </w:rPr>
              <w:t>Krav-ID</w:t>
            </w:r>
          </w:p>
        </w:tc>
        <w:tc>
          <w:tcPr>
            <w:tcW w:w="1893" w:type="pct"/>
            <w:shd w:val="clear" w:color="auto" w:fill="3DBBFF" w:themeFill="background2" w:themeFillTint="99"/>
            <w:vAlign w:val="center"/>
          </w:tcPr>
          <w:p w14:paraId="7D086257" w14:textId="77777777" w:rsidR="00B16F61" w:rsidRPr="00C75E8D" w:rsidRDefault="00B16F61" w:rsidP="00856E27">
            <w:pPr>
              <w:keepNext/>
              <w:jc w:val="left"/>
              <w:rPr>
                <w:b/>
                <w:bCs/>
              </w:rPr>
            </w:pPr>
            <w:r w:rsidRPr="00C75E8D">
              <w:rPr>
                <w:b/>
                <w:bCs/>
              </w:rPr>
              <w:t>Beskrivelse af krav</w:t>
            </w:r>
          </w:p>
        </w:tc>
        <w:tc>
          <w:tcPr>
            <w:tcW w:w="878" w:type="pct"/>
            <w:shd w:val="clear" w:color="auto" w:fill="3DBBFF" w:themeFill="background2" w:themeFillTint="99"/>
            <w:vAlign w:val="center"/>
          </w:tcPr>
          <w:p w14:paraId="45B1A6BB" w14:textId="77777777" w:rsidR="00B16F61" w:rsidRPr="00C75E8D" w:rsidRDefault="00B16F61" w:rsidP="00856E27">
            <w:pPr>
              <w:keepNext/>
              <w:jc w:val="left"/>
              <w:rPr>
                <w:b/>
                <w:bCs/>
              </w:rPr>
            </w:pPr>
            <w:r w:rsidRPr="00C75E8D">
              <w:rPr>
                <w:b/>
                <w:bCs/>
              </w:rPr>
              <w:t>Kravets grundlag</w:t>
            </w:r>
          </w:p>
        </w:tc>
        <w:tc>
          <w:tcPr>
            <w:tcW w:w="1758" w:type="pct"/>
            <w:shd w:val="clear" w:color="auto" w:fill="3DBBFF" w:themeFill="background2" w:themeFillTint="99"/>
            <w:vAlign w:val="center"/>
          </w:tcPr>
          <w:p w14:paraId="4B5628FA" w14:textId="2C688071" w:rsidR="00B16F61" w:rsidRPr="00C75E8D" w:rsidRDefault="00B16F61" w:rsidP="00856E27">
            <w:pPr>
              <w:keepNext/>
              <w:jc w:val="left"/>
              <w:rPr>
                <w:b/>
                <w:bCs/>
              </w:rPr>
            </w:pPr>
            <w:r w:rsidRPr="00C75E8D">
              <w:rPr>
                <w:b/>
                <w:bCs/>
              </w:rPr>
              <w:t xml:space="preserve">Beskriv, hvordan kravet overholdes </w:t>
            </w:r>
            <w:r w:rsidR="00731C39" w:rsidRPr="00C75E8D">
              <w:rPr>
                <w:b/>
                <w:bCs/>
              </w:rPr>
              <w:br/>
            </w:r>
            <w:r w:rsidRPr="00C75E8D">
              <w:rPr>
                <w:b/>
                <w:bCs/>
              </w:rPr>
              <w:t>(”følg eller forklar”)</w:t>
            </w:r>
          </w:p>
        </w:tc>
      </w:tr>
      <w:tr w:rsidR="00B16F61" w:rsidRPr="00C75E8D" w14:paraId="571C56B2" w14:textId="77777777" w:rsidTr="00A83B45">
        <w:tc>
          <w:tcPr>
            <w:tcW w:w="471" w:type="pct"/>
            <w:shd w:val="clear" w:color="auto" w:fill="FFFFFF" w:themeFill="background1"/>
          </w:tcPr>
          <w:p w14:paraId="0F693256" w14:textId="77777777" w:rsidR="00B16F61" w:rsidRPr="00C75E8D" w:rsidRDefault="00B16F61" w:rsidP="00A83B45">
            <w:pPr>
              <w:pStyle w:val="ListParagraph"/>
              <w:numPr>
                <w:ilvl w:val="0"/>
                <w:numId w:val="33"/>
              </w:numPr>
              <w:ind w:left="0" w:firstLine="0"/>
            </w:pPr>
          </w:p>
        </w:tc>
        <w:tc>
          <w:tcPr>
            <w:tcW w:w="1893" w:type="pct"/>
            <w:shd w:val="clear" w:color="auto" w:fill="FFFFFF" w:themeFill="background1"/>
          </w:tcPr>
          <w:p w14:paraId="51BCC37D" w14:textId="6E95A128" w:rsidR="00B16F61" w:rsidRPr="00C75E8D" w:rsidRDefault="00153358" w:rsidP="00B16F61">
            <w:r w:rsidRPr="00C75E8D">
              <w:t>Kommunen</w:t>
            </w:r>
            <w:r w:rsidR="00022CD2" w:rsidRPr="00C75E8D">
              <w:t xml:space="preserve"> skal sørge for</w:t>
            </w:r>
            <w:r w:rsidR="000916AE">
              <w:t>,</w:t>
            </w:r>
            <w:r w:rsidR="00022CD2" w:rsidRPr="00C75E8D">
              <w:t xml:space="preserve"> at h</w:t>
            </w:r>
            <w:r w:rsidR="00B16F61" w:rsidRPr="00C75E8D">
              <w:t>øjrisiko-AI-systemet er blevet og vil blive udformet og udviklet på en sådan måde, herunder med passende grænsefladeværktøjer mellem menneske og maskine, at fysiske personer effektivt kan føre tilsyn med det i et rimeligt</w:t>
            </w:r>
            <w:r w:rsidR="000916AE">
              <w:t xml:space="preserve"> omfang i</w:t>
            </w:r>
            <w:r w:rsidR="00B16F61" w:rsidRPr="00C75E8D">
              <w:t xml:space="preserve"> forhold til de risici, der er forbundet med systemet.</w:t>
            </w:r>
          </w:p>
        </w:tc>
        <w:tc>
          <w:tcPr>
            <w:tcW w:w="878" w:type="pct"/>
            <w:shd w:val="clear" w:color="auto" w:fill="FFFFFF" w:themeFill="background1"/>
          </w:tcPr>
          <w:p w14:paraId="51A47FBB" w14:textId="24944567" w:rsidR="00B16F61" w:rsidRPr="00C75E8D" w:rsidRDefault="00B16F61" w:rsidP="00B16F61">
            <w:r w:rsidRPr="00C75E8D">
              <w:t>AI-forordningen</w:t>
            </w:r>
            <w:r w:rsidR="000952AB">
              <w:t>s</w:t>
            </w:r>
            <w:r w:rsidRPr="00C75E8D">
              <w:t xml:space="preserve"> artikel 14, stk. 1</w:t>
            </w:r>
          </w:p>
        </w:tc>
        <w:tc>
          <w:tcPr>
            <w:tcW w:w="1758" w:type="pct"/>
            <w:shd w:val="clear" w:color="auto" w:fill="F2F2F2" w:themeFill="background1" w:themeFillShade="F2"/>
          </w:tcPr>
          <w:p w14:paraId="2EC5034C" w14:textId="77777777" w:rsidR="00B16F61" w:rsidRPr="00C75E8D" w:rsidRDefault="00B16F61" w:rsidP="00B16F61"/>
        </w:tc>
      </w:tr>
      <w:tr w:rsidR="00B16F61" w:rsidRPr="00C75E8D" w14:paraId="78A7837A" w14:textId="77777777" w:rsidTr="00A83B45">
        <w:tc>
          <w:tcPr>
            <w:tcW w:w="471" w:type="pct"/>
            <w:shd w:val="clear" w:color="auto" w:fill="FFFFFF" w:themeFill="background1"/>
          </w:tcPr>
          <w:p w14:paraId="7536CD91" w14:textId="77777777" w:rsidR="00B16F61" w:rsidRPr="00C75E8D" w:rsidRDefault="00B16F61" w:rsidP="00A83B45">
            <w:pPr>
              <w:pStyle w:val="ListParagraph"/>
              <w:numPr>
                <w:ilvl w:val="0"/>
                <w:numId w:val="33"/>
              </w:numPr>
              <w:ind w:left="0" w:firstLine="0"/>
            </w:pPr>
          </w:p>
        </w:tc>
        <w:tc>
          <w:tcPr>
            <w:tcW w:w="1893" w:type="pct"/>
            <w:shd w:val="clear" w:color="auto" w:fill="FFFFFF" w:themeFill="background1"/>
          </w:tcPr>
          <w:p w14:paraId="52792AE3" w14:textId="69B764D1" w:rsidR="00B16F61" w:rsidRPr="00C75E8D" w:rsidRDefault="000916AE" w:rsidP="00B16F61">
            <w:r>
              <w:t xml:space="preserve">Kommunen skal sørge for, at der </w:t>
            </w:r>
            <w:r w:rsidR="00B16F61" w:rsidRPr="00C75E8D">
              <w:t>implementeres tilsynsforanstaltninger, der er</w:t>
            </w:r>
          </w:p>
          <w:p w14:paraId="7B2BA286" w14:textId="791638C7" w:rsidR="00B16F61" w:rsidRPr="00C75E8D" w:rsidRDefault="00B16F61" w:rsidP="00856E27">
            <w:pPr>
              <w:pStyle w:val="ListParagraph"/>
              <w:numPr>
                <w:ilvl w:val="0"/>
                <w:numId w:val="18"/>
              </w:numPr>
              <w:spacing w:before="120"/>
              <w:ind w:left="568" w:hanging="284"/>
              <w:contextualSpacing w:val="0"/>
            </w:pPr>
            <w:r w:rsidRPr="00C75E8D">
              <w:t>fastlagt og</w:t>
            </w:r>
            <w:r w:rsidR="000916AE">
              <w:t>,</w:t>
            </w:r>
            <w:r w:rsidRPr="00C75E8D">
              <w:t xml:space="preserve"> hvis teknisk muligt</w:t>
            </w:r>
            <w:r w:rsidR="000916AE">
              <w:t>,</w:t>
            </w:r>
            <w:r w:rsidRPr="00C75E8D">
              <w:t xml:space="preserve"> indbygget i højrisiko-AI-systemet, inden systemet bringes i omsætning eller ibrugtages. </w:t>
            </w:r>
          </w:p>
          <w:p w14:paraId="5406D88D" w14:textId="77777777" w:rsidR="00B16F61" w:rsidRPr="00C75E8D" w:rsidRDefault="00B16F61" w:rsidP="00856E27">
            <w:pPr>
              <w:pStyle w:val="ListParagraph"/>
              <w:numPr>
                <w:ilvl w:val="0"/>
                <w:numId w:val="18"/>
              </w:numPr>
              <w:spacing w:before="120"/>
              <w:ind w:left="568" w:hanging="284"/>
              <w:contextualSpacing w:val="0"/>
            </w:pPr>
            <w:r w:rsidRPr="00C75E8D">
              <w:t>fastlagt inden højrisiko-AI-systemet bringes i omsætning eller ibrugtages, og som er egnet til at blive gennemført af idriftsætteren.</w:t>
            </w:r>
          </w:p>
        </w:tc>
        <w:tc>
          <w:tcPr>
            <w:tcW w:w="878" w:type="pct"/>
            <w:shd w:val="clear" w:color="auto" w:fill="FFFFFF" w:themeFill="background1"/>
          </w:tcPr>
          <w:p w14:paraId="25AE8C64" w14:textId="7EFE1E46" w:rsidR="00B16F61" w:rsidRPr="00C75E8D" w:rsidRDefault="00B16F61" w:rsidP="00B16F61">
            <w:r w:rsidRPr="00C75E8D">
              <w:t>AI-forordningen</w:t>
            </w:r>
            <w:r w:rsidR="000952AB">
              <w:t>s</w:t>
            </w:r>
            <w:r w:rsidRPr="00C75E8D">
              <w:t xml:space="preserve"> artikel 14, stk. 3, litra a og b</w:t>
            </w:r>
          </w:p>
        </w:tc>
        <w:tc>
          <w:tcPr>
            <w:tcW w:w="1758" w:type="pct"/>
            <w:shd w:val="clear" w:color="auto" w:fill="F2F2F2" w:themeFill="background1" w:themeFillShade="F2"/>
          </w:tcPr>
          <w:p w14:paraId="344C92C6" w14:textId="77777777" w:rsidR="00B16F61" w:rsidRPr="00C75E8D" w:rsidRDefault="00B16F61" w:rsidP="00B16F61"/>
        </w:tc>
      </w:tr>
      <w:tr w:rsidR="00B16F61" w:rsidRPr="00C75E8D" w14:paraId="5F4E81FD" w14:textId="77777777" w:rsidTr="00A83B45">
        <w:tc>
          <w:tcPr>
            <w:tcW w:w="471" w:type="pct"/>
            <w:shd w:val="clear" w:color="auto" w:fill="FFFFFF" w:themeFill="background1"/>
          </w:tcPr>
          <w:p w14:paraId="4D6BDF72" w14:textId="77777777" w:rsidR="00B16F61" w:rsidRPr="00C75E8D" w:rsidRDefault="00B16F61" w:rsidP="00A83B45">
            <w:pPr>
              <w:pStyle w:val="ListParagraph"/>
              <w:numPr>
                <w:ilvl w:val="0"/>
                <w:numId w:val="33"/>
              </w:numPr>
              <w:ind w:left="0" w:firstLine="0"/>
            </w:pPr>
            <w:bookmarkStart w:id="20" w:name="_Ref184642024"/>
          </w:p>
        </w:tc>
        <w:bookmarkEnd w:id="20"/>
        <w:tc>
          <w:tcPr>
            <w:tcW w:w="1893" w:type="pct"/>
            <w:shd w:val="clear" w:color="auto" w:fill="FFFFFF" w:themeFill="background1"/>
          </w:tcPr>
          <w:p w14:paraId="3E6809A2" w14:textId="0FCAB660" w:rsidR="00B16F61" w:rsidRPr="00C75E8D" w:rsidRDefault="00153358" w:rsidP="00B16F61">
            <w:r w:rsidRPr="00C75E8D">
              <w:t>Kommunen skal levere højrisiko</w:t>
            </w:r>
            <w:r w:rsidR="00B16F61" w:rsidRPr="00C75E8D">
              <w:t>-AI-systemet til idriftsætteren på en sådan måde, at det er muligt for fysiske personer at foretage menneskeligt tilsyn.</w:t>
            </w:r>
          </w:p>
        </w:tc>
        <w:tc>
          <w:tcPr>
            <w:tcW w:w="878" w:type="pct"/>
            <w:shd w:val="clear" w:color="auto" w:fill="FFFFFF" w:themeFill="background1"/>
          </w:tcPr>
          <w:p w14:paraId="7C9BCCCB" w14:textId="7DEB18D5" w:rsidR="00B16F61" w:rsidRPr="00C75E8D" w:rsidRDefault="00B16F61" w:rsidP="00B16F61">
            <w:r w:rsidRPr="00C75E8D">
              <w:t>AI-forordningen</w:t>
            </w:r>
            <w:r w:rsidR="000952AB">
              <w:t>s</w:t>
            </w:r>
            <w:r w:rsidRPr="00C75E8D">
              <w:t xml:space="preserve"> artikel 14, stk. 4</w:t>
            </w:r>
          </w:p>
          <w:p w14:paraId="000C7E23" w14:textId="77777777" w:rsidR="00B16F61" w:rsidRPr="00C75E8D" w:rsidRDefault="00B16F61" w:rsidP="00B16F61"/>
        </w:tc>
        <w:tc>
          <w:tcPr>
            <w:tcW w:w="1758" w:type="pct"/>
            <w:shd w:val="clear" w:color="auto" w:fill="F2F2F2" w:themeFill="background1" w:themeFillShade="F2"/>
          </w:tcPr>
          <w:p w14:paraId="7A4FB7E3" w14:textId="77777777" w:rsidR="00B16F61" w:rsidRPr="00C75E8D" w:rsidRDefault="00B16F61" w:rsidP="00B16F61"/>
        </w:tc>
      </w:tr>
      <w:tr w:rsidR="00B16F61" w:rsidRPr="00C75E8D" w14:paraId="319EE8C9" w14:textId="77777777" w:rsidTr="00A83B45">
        <w:tc>
          <w:tcPr>
            <w:tcW w:w="471" w:type="pct"/>
            <w:shd w:val="clear" w:color="auto" w:fill="FFFFFF" w:themeFill="background1"/>
          </w:tcPr>
          <w:p w14:paraId="61DDBE92" w14:textId="77777777" w:rsidR="00B16F61" w:rsidRPr="00C75E8D" w:rsidRDefault="00B16F61" w:rsidP="00A83B45">
            <w:pPr>
              <w:pStyle w:val="ListParagraph"/>
              <w:numPr>
                <w:ilvl w:val="0"/>
                <w:numId w:val="33"/>
              </w:numPr>
              <w:ind w:left="0" w:firstLine="0"/>
            </w:pPr>
          </w:p>
        </w:tc>
        <w:tc>
          <w:tcPr>
            <w:tcW w:w="1893" w:type="pct"/>
            <w:shd w:val="clear" w:color="auto" w:fill="FFFFFF" w:themeFill="background1"/>
          </w:tcPr>
          <w:p w14:paraId="12E4C3F4" w14:textId="77777777" w:rsidR="00B16F61" w:rsidRPr="00C75E8D" w:rsidRDefault="00B16F61" w:rsidP="00B16F61">
            <w:r w:rsidRPr="00C75E8D">
              <w:t>Det menneskelige tilsyn skal være med henblik på at:</w:t>
            </w:r>
          </w:p>
          <w:p w14:paraId="03FC100E" w14:textId="77777777" w:rsidR="00B16F61" w:rsidRPr="00C75E8D" w:rsidRDefault="00B16F61" w:rsidP="00BB4161">
            <w:pPr>
              <w:pStyle w:val="ListParagraph"/>
              <w:numPr>
                <w:ilvl w:val="0"/>
                <w:numId w:val="20"/>
              </w:numPr>
              <w:spacing w:before="120"/>
              <w:ind w:left="568" w:hanging="284"/>
              <w:contextualSpacing w:val="0"/>
            </w:pPr>
            <w:r w:rsidRPr="00C75E8D">
              <w:t>være opmærksom på og i tilstrækkelig grad forstå højrisiko-AI-systemets relevante kapacitet og begrænsninger og være i stand til at overvåge dets drift på behørig vis, så tegn på uregelmæssigheder, funktionsforstyrrelser og uventet ydeevne kan opdages og afhjælpes så hurtigt som muligt,</w:t>
            </w:r>
          </w:p>
          <w:p w14:paraId="7800A074" w14:textId="77777777" w:rsidR="00B16F61" w:rsidRPr="00C75E8D" w:rsidRDefault="00B16F61" w:rsidP="00BB4161">
            <w:pPr>
              <w:pStyle w:val="ListParagraph"/>
              <w:numPr>
                <w:ilvl w:val="0"/>
                <w:numId w:val="20"/>
              </w:numPr>
              <w:spacing w:before="120"/>
              <w:ind w:left="568" w:hanging="284"/>
              <w:contextualSpacing w:val="0"/>
            </w:pPr>
            <w:r w:rsidRPr="00C75E8D">
              <w:t xml:space="preserve">være opmærksom på den mulige tendens til automatisk eller i overdreven grad af forlade sig på output fra højrisiko-AI-systemet ("automatiseringspartiskhed"), navnlig for så vidt angår AI-systemer, </w:t>
            </w:r>
            <w:r w:rsidRPr="00C75E8D">
              <w:lastRenderedPageBreak/>
              <w:t>der anvendes til at give oplysninger eller anbefalinger til afgørelser, der skal træffes af fysiske personer,</w:t>
            </w:r>
          </w:p>
          <w:p w14:paraId="4B188B42" w14:textId="77777777" w:rsidR="00B16F61" w:rsidRPr="00C75E8D" w:rsidRDefault="00B16F61" w:rsidP="00BB4161">
            <w:pPr>
              <w:pStyle w:val="ListParagraph"/>
              <w:numPr>
                <w:ilvl w:val="0"/>
                <w:numId w:val="20"/>
              </w:numPr>
              <w:spacing w:before="120"/>
              <w:ind w:left="568" w:hanging="284"/>
              <w:contextualSpacing w:val="0"/>
            </w:pPr>
            <w:r w:rsidRPr="00C75E8D">
              <w:t>kunne fortolke højrisiko-AI-systemets output korrekt under hensyntagen til navnlig systemets egenskaber og de tilgængelige fortolkningsværktøjer og -metoder,</w:t>
            </w:r>
          </w:p>
          <w:p w14:paraId="07A34C68" w14:textId="77777777" w:rsidR="00B16F61" w:rsidRPr="00C75E8D" w:rsidRDefault="00B16F61" w:rsidP="00BB4161">
            <w:pPr>
              <w:pStyle w:val="ListParagraph"/>
              <w:numPr>
                <w:ilvl w:val="0"/>
                <w:numId w:val="20"/>
              </w:numPr>
              <w:spacing w:before="120"/>
              <w:ind w:left="568" w:hanging="284"/>
              <w:contextualSpacing w:val="0"/>
            </w:pPr>
            <w:r w:rsidRPr="00C75E8D">
              <w:t>kunne beslutte ikke at anvende højrisiko-AI-systemet eller på anden måde se bort fra, tilsidesætte eller omgøre output fra højrisiko-AI-systemet i enhver given situation, og</w:t>
            </w:r>
          </w:p>
          <w:p w14:paraId="1EB6D4B3" w14:textId="77777777" w:rsidR="00B16F61" w:rsidRPr="00C75E8D" w:rsidRDefault="00B16F61" w:rsidP="00BB4161">
            <w:pPr>
              <w:pStyle w:val="ListParagraph"/>
              <w:numPr>
                <w:ilvl w:val="0"/>
                <w:numId w:val="20"/>
              </w:numPr>
              <w:spacing w:before="120"/>
              <w:ind w:left="568" w:hanging="284"/>
              <w:contextualSpacing w:val="0"/>
            </w:pPr>
            <w:r w:rsidRPr="00C75E8D">
              <w:t>kunne gribe ind i højrisiko-AI-systemets drift eller afbryde systemet ved hjælp af en "stopknap" eller en lignende procedure.</w:t>
            </w:r>
          </w:p>
        </w:tc>
        <w:tc>
          <w:tcPr>
            <w:tcW w:w="878" w:type="pct"/>
            <w:shd w:val="clear" w:color="auto" w:fill="FFFFFF" w:themeFill="background1"/>
          </w:tcPr>
          <w:p w14:paraId="670AA33A" w14:textId="7E0EC24B" w:rsidR="00B16F61" w:rsidRPr="00C75E8D" w:rsidRDefault="00B16F61" w:rsidP="00B16F61">
            <w:r w:rsidRPr="00C75E8D">
              <w:lastRenderedPageBreak/>
              <w:t>AI-forordningen</w:t>
            </w:r>
            <w:r w:rsidR="000952AB">
              <w:t>s</w:t>
            </w:r>
            <w:r w:rsidRPr="00C75E8D">
              <w:t xml:space="preserve"> artikel 14, stk. 4, litra a-e</w:t>
            </w:r>
          </w:p>
          <w:p w14:paraId="1E24DDDC" w14:textId="77777777" w:rsidR="00B16F61" w:rsidRPr="00C75E8D" w:rsidRDefault="00B16F61" w:rsidP="00B16F61"/>
          <w:p w14:paraId="07600915" w14:textId="2969B57F" w:rsidR="00B16F61" w:rsidRPr="00C75E8D" w:rsidRDefault="00B16F61" w:rsidP="00B16F61">
            <w:r w:rsidRPr="00C75E8D">
              <w:t>Disse foranstaltninger skal, jf. AI-forordningen</w:t>
            </w:r>
            <w:r w:rsidR="000952AB">
              <w:t>s</w:t>
            </w:r>
            <w:r w:rsidRPr="00C75E8D">
              <w:t xml:space="preserve"> artikel 13, stk. 3, litra d, fremgå af brugsanvisningen, jf. </w:t>
            </w:r>
            <w:r w:rsidRPr="00C75E8D">
              <w:fldChar w:fldCharType="begin"/>
            </w:r>
            <w:r w:rsidRPr="00C75E8D">
              <w:instrText xml:space="preserve"> REF _Ref184642172 \r \h </w:instrText>
            </w:r>
            <w:r w:rsidRPr="00C75E8D">
              <w:fldChar w:fldCharType="separate"/>
            </w:r>
            <w:r w:rsidR="004F4583" w:rsidRPr="00C75E8D">
              <w:t>AI-6.2</w:t>
            </w:r>
            <w:r w:rsidRPr="00C75E8D">
              <w:fldChar w:fldCharType="end"/>
            </w:r>
          </w:p>
        </w:tc>
        <w:tc>
          <w:tcPr>
            <w:tcW w:w="1758" w:type="pct"/>
            <w:shd w:val="clear" w:color="auto" w:fill="F2F2F2" w:themeFill="background1" w:themeFillShade="F2"/>
          </w:tcPr>
          <w:p w14:paraId="0A491B09" w14:textId="77777777" w:rsidR="00B16F61" w:rsidRPr="00C75E8D" w:rsidRDefault="00B16F61" w:rsidP="00B16F61"/>
        </w:tc>
      </w:tr>
    </w:tbl>
    <w:p w14:paraId="3855298F" w14:textId="77777777" w:rsidR="00B16F61" w:rsidRPr="00C75E8D" w:rsidRDefault="00B16F61" w:rsidP="00B16F61"/>
    <w:p w14:paraId="2F18EC03" w14:textId="77777777" w:rsidR="00731C39" w:rsidRPr="00C75E8D" w:rsidRDefault="00731C39" w:rsidP="00B16F61"/>
    <w:p w14:paraId="362811D1" w14:textId="77777777" w:rsidR="00B16F61" w:rsidRPr="00C75E8D" w:rsidRDefault="00B16F61" w:rsidP="007F6024">
      <w:pPr>
        <w:pStyle w:val="Heading2"/>
      </w:pPr>
      <w:bookmarkStart w:id="21" w:name="_Toc206576735"/>
      <w:bookmarkStart w:id="22" w:name="_Toc208691488"/>
      <w:r w:rsidRPr="00C75E8D">
        <w:t>Nøjagtighed, robusthed og cybersikkerhed</w:t>
      </w:r>
      <w:bookmarkEnd w:id="21"/>
      <w:bookmarkEnd w:id="22"/>
    </w:p>
    <w:tbl>
      <w:tblPr>
        <w:tblStyle w:val="TableGrid"/>
        <w:tblW w:w="5000" w:type="pct"/>
        <w:tblLayout w:type="fixed"/>
        <w:tblLook w:val="04A0" w:firstRow="1" w:lastRow="0" w:firstColumn="1" w:lastColumn="0" w:noHBand="0" w:noVBand="1"/>
      </w:tblPr>
      <w:tblGrid>
        <w:gridCol w:w="1372"/>
        <w:gridCol w:w="5512"/>
        <w:gridCol w:w="2557"/>
        <w:gridCol w:w="5119"/>
      </w:tblGrid>
      <w:tr w:rsidR="00B16F61" w:rsidRPr="00C75E8D" w14:paraId="6CEFADB1" w14:textId="77777777" w:rsidTr="00A83B45">
        <w:tc>
          <w:tcPr>
            <w:tcW w:w="471" w:type="pct"/>
            <w:shd w:val="clear" w:color="auto" w:fill="3DBBFF" w:themeFill="background2" w:themeFillTint="99"/>
            <w:vAlign w:val="center"/>
          </w:tcPr>
          <w:p w14:paraId="3A40419D" w14:textId="77777777" w:rsidR="00B16F61" w:rsidRPr="00C75E8D" w:rsidRDefault="00B16F61" w:rsidP="00A83B45">
            <w:pPr>
              <w:keepNext/>
              <w:jc w:val="left"/>
              <w:rPr>
                <w:b/>
                <w:bCs/>
              </w:rPr>
            </w:pPr>
            <w:r w:rsidRPr="00C75E8D">
              <w:rPr>
                <w:b/>
                <w:bCs/>
              </w:rPr>
              <w:t>Krav-ID</w:t>
            </w:r>
          </w:p>
        </w:tc>
        <w:tc>
          <w:tcPr>
            <w:tcW w:w="1893" w:type="pct"/>
            <w:shd w:val="clear" w:color="auto" w:fill="3DBBFF" w:themeFill="background2" w:themeFillTint="99"/>
            <w:vAlign w:val="center"/>
          </w:tcPr>
          <w:p w14:paraId="4E21F0D6" w14:textId="77777777" w:rsidR="00B16F61" w:rsidRPr="00C75E8D" w:rsidRDefault="00B16F61" w:rsidP="00A83B45">
            <w:pPr>
              <w:keepNext/>
              <w:jc w:val="left"/>
              <w:rPr>
                <w:b/>
                <w:bCs/>
              </w:rPr>
            </w:pPr>
            <w:r w:rsidRPr="00C75E8D">
              <w:rPr>
                <w:b/>
                <w:bCs/>
              </w:rPr>
              <w:t>Beskrivelse af krav</w:t>
            </w:r>
          </w:p>
        </w:tc>
        <w:tc>
          <w:tcPr>
            <w:tcW w:w="878" w:type="pct"/>
            <w:shd w:val="clear" w:color="auto" w:fill="3DBBFF" w:themeFill="background2" w:themeFillTint="99"/>
            <w:vAlign w:val="center"/>
          </w:tcPr>
          <w:p w14:paraId="0721228E" w14:textId="77777777" w:rsidR="00B16F61" w:rsidRPr="00C75E8D" w:rsidRDefault="00B16F61" w:rsidP="00A83B45">
            <w:pPr>
              <w:keepNext/>
              <w:jc w:val="left"/>
              <w:rPr>
                <w:b/>
                <w:bCs/>
              </w:rPr>
            </w:pPr>
            <w:r w:rsidRPr="00C75E8D">
              <w:rPr>
                <w:b/>
                <w:bCs/>
              </w:rPr>
              <w:t>Kravets grundlag</w:t>
            </w:r>
          </w:p>
        </w:tc>
        <w:tc>
          <w:tcPr>
            <w:tcW w:w="1758" w:type="pct"/>
            <w:shd w:val="clear" w:color="auto" w:fill="3DBBFF" w:themeFill="background2" w:themeFillTint="99"/>
            <w:vAlign w:val="center"/>
          </w:tcPr>
          <w:p w14:paraId="1D3748C7" w14:textId="63C7E8A6" w:rsidR="00B16F61" w:rsidRPr="00C75E8D" w:rsidRDefault="00B16F61" w:rsidP="00A83B45">
            <w:pPr>
              <w:keepNext/>
              <w:jc w:val="left"/>
              <w:rPr>
                <w:b/>
                <w:bCs/>
              </w:rPr>
            </w:pPr>
            <w:r w:rsidRPr="00C75E8D">
              <w:rPr>
                <w:b/>
                <w:bCs/>
              </w:rPr>
              <w:t xml:space="preserve">Beskriv, hvordan kravet overholdes </w:t>
            </w:r>
            <w:r w:rsidR="00731C39" w:rsidRPr="00C75E8D">
              <w:rPr>
                <w:b/>
                <w:bCs/>
              </w:rPr>
              <w:br/>
            </w:r>
            <w:r w:rsidRPr="00C75E8D">
              <w:rPr>
                <w:b/>
                <w:bCs/>
              </w:rPr>
              <w:t>(”følg eller forklar”)</w:t>
            </w:r>
          </w:p>
        </w:tc>
      </w:tr>
      <w:tr w:rsidR="00B16F61" w:rsidRPr="00C75E8D" w14:paraId="16A88DAF" w14:textId="77777777" w:rsidTr="00A83B45">
        <w:tc>
          <w:tcPr>
            <w:tcW w:w="471" w:type="pct"/>
            <w:shd w:val="clear" w:color="auto" w:fill="FFFFFF" w:themeFill="background1"/>
          </w:tcPr>
          <w:p w14:paraId="41E7505E" w14:textId="77777777" w:rsidR="00B16F61" w:rsidRPr="00C75E8D" w:rsidRDefault="00B16F61" w:rsidP="00A83B45">
            <w:pPr>
              <w:pStyle w:val="ListParagraph"/>
              <w:numPr>
                <w:ilvl w:val="0"/>
                <w:numId w:val="34"/>
              </w:numPr>
              <w:ind w:left="0" w:firstLine="0"/>
            </w:pPr>
          </w:p>
        </w:tc>
        <w:tc>
          <w:tcPr>
            <w:tcW w:w="1893" w:type="pct"/>
            <w:shd w:val="clear" w:color="auto" w:fill="FFFFFF" w:themeFill="background1"/>
          </w:tcPr>
          <w:p w14:paraId="620303BB" w14:textId="033587E1" w:rsidR="00B16F61" w:rsidRPr="00C75E8D" w:rsidRDefault="00153358" w:rsidP="00B16F61">
            <w:r w:rsidRPr="00C75E8D">
              <w:t>Kommunen</w:t>
            </w:r>
            <w:r w:rsidR="00402C33" w:rsidRPr="00C75E8D">
              <w:t xml:space="preserve"> skal sørge for</w:t>
            </w:r>
            <w:r w:rsidR="00C76A47">
              <w:t>,</w:t>
            </w:r>
            <w:r w:rsidR="00402C33" w:rsidRPr="00C75E8D">
              <w:t xml:space="preserve"> at h</w:t>
            </w:r>
            <w:r w:rsidR="00B16F61" w:rsidRPr="00C75E8D">
              <w:t xml:space="preserve">øjrisiko-AI-systemet udformes og udvikles på en sådan måde, at det opnår et passende niveau af nøjagtighed, robusthed og </w:t>
            </w:r>
            <w:r w:rsidR="00B16F61" w:rsidRPr="00C75E8D">
              <w:lastRenderedPageBreak/>
              <w:t>cybersikkerhed, og at dette fungerer konsekvent i hele højrisiko-AI-systemets livscyklus.</w:t>
            </w:r>
          </w:p>
        </w:tc>
        <w:tc>
          <w:tcPr>
            <w:tcW w:w="878" w:type="pct"/>
            <w:shd w:val="clear" w:color="auto" w:fill="FFFFFF" w:themeFill="background1"/>
          </w:tcPr>
          <w:p w14:paraId="28B3181E" w14:textId="7E4FA96B" w:rsidR="00B16F61" w:rsidRPr="00C75E8D" w:rsidRDefault="00B16F61" w:rsidP="00B16F61">
            <w:r w:rsidRPr="00C75E8D">
              <w:lastRenderedPageBreak/>
              <w:t>AI-forordningen</w:t>
            </w:r>
            <w:r w:rsidR="000952AB">
              <w:t>s</w:t>
            </w:r>
            <w:r w:rsidRPr="00C75E8D">
              <w:t xml:space="preserve"> artikel 15, stk. 1</w:t>
            </w:r>
          </w:p>
        </w:tc>
        <w:tc>
          <w:tcPr>
            <w:tcW w:w="1758" w:type="pct"/>
            <w:shd w:val="clear" w:color="auto" w:fill="F2F2F2" w:themeFill="background1" w:themeFillShade="F2"/>
          </w:tcPr>
          <w:p w14:paraId="79B1020C" w14:textId="77777777" w:rsidR="00B16F61" w:rsidRPr="00C75E8D" w:rsidRDefault="00B16F61" w:rsidP="00B16F61"/>
        </w:tc>
      </w:tr>
      <w:tr w:rsidR="00B16F61" w:rsidRPr="00C75E8D" w14:paraId="0B46CB2C" w14:textId="77777777" w:rsidTr="00A83B45">
        <w:tc>
          <w:tcPr>
            <w:tcW w:w="471" w:type="pct"/>
            <w:shd w:val="clear" w:color="auto" w:fill="FFFFFF" w:themeFill="background1"/>
          </w:tcPr>
          <w:p w14:paraId="5B5027D9" w14:textId="77777777" w:rsidR="00B16F61" w:rsidRPr="00C75E8D" w:rsidRDefault="00B16F61" w:rsidP="00A83B45">
            <w:pPr>
              <w:pStyle w:val="ListParagraph"/>
              <w:numPr>
                <w:ilvl w:val="0"/>
                <w:numId w:val="34"/>
              </w:numPr>
              <w:ind w:left="0" w:firstLine="0"/>
            </w:pPr>
          </w:p>
        </w:tc>
        <w:tc>
          <w:tcPr>
            <w:tcW w:w="1893" w:type="pct"/>
            <w:shd w:val="clear" w:color="auto" w:fill="FFFFFF" w:themeFill="background1"/>
          </w:tcPr>
          <w:p w14:paraId="2D158F4B" w14:textId="6ECDA0A1" w:rsidR="00B16F61" w:rsidRPr="00C75E8D" w:rsidRDefault="00153358" w:rsidP="00B16F61">
            <w:r w:rsidRPr="00C75E8D">
              <w:t xml:space="preserve">Kommunen skal angive niveauet </w:t>
            </w:r>
            <w:r w:rsidR="00B16F61" w:rsidRPr="00C75E8D">
              <w:t xml:space="preserve">og relevante parametre med hensyn til nøjagtighed for højrisiko-AI-systemet i den ledsagende brugsanvisning, jf. </w:t>
            </w:r>
            <w:r w:rsidR="00B16F61" w:rsidRPr="00C75E8D">
              <w:fldChar w:fldCharType="begin"/>
            </w:r>
            <w:r w:rsidR="00B16F61" w:rsidRPr="00C75E8D">
              <w:instrText xml:space="preserve"> REF _Ref184642172 \r \h </w:instrText>
            </w:r>
            <w:r w:rsidR="00731C39" w:rsidRPr="00C75E8D">
              <w:instrText xml:space="preserve"> \* MERGEFORMAT </w:instrText>
            </w:r>
            <w:r w:rsidR="00B16F61" w:rsidRPr="00C75E8D">
              <w:fldChar w:fldCharType="separate"/>
            </w:r>
            <w:r w:rsidR="004F4583" w:rsidRPr="00C75E8D">
              <w:t>AI-6.2</w:t>
            </w:r>
            <w:r w:rsidR="00B16F61" w:rsidRPr="00C75E8D">
              <w:fldChar w:fldCharType="end"/>
            </w:r>
            <w:r w:rsidR="00B16F61" w:rsidRPr="00C75E8D">
              <w:t>.</w:t>
            </w:r>
          </w:p>
        </w:tc>
        <w:tc>
          <w:tcPr>
            <w:tcW w:w="878" w:type="pct"/>
            <w:shd w:val="clear" w:color="auto" w:fill="FFFFFF" w:themeFill="background1"/>
          </w:tcPr>
          <w:p w14:paraId="2F26F375" w14:textId="4B82CC5C" w:rsidR="00B16F61" w:rsidRPr="00C75E8D" w:rsidRDefault="00B16F61" w:rsidP="00B16F61">
            <w:r w:rsidRPr="00C75E8D">
              <w:t>AI-forordningen</w:t>
            </w:r>
            <w:r w:rsidR="000952AB">
              <w:t>s</w:t>
            </w:r>
            <w:r w:rsidRPr="00C75E8D">
              <w:t xml:space="preserve"> artikel 15, stk. 3</w:t>
            </w:r>
          </w:p>
        </w:tc>
        <w:tc>
          <w:tcPr>
            <w:tcW w:w="1758" w:type="pct"/>
            <w:shd w:val="clear" w:color="auto" w:fill="F2F2F2" w:themeFill="background1" w:themeFillShade="F2"/>
          </w:tcPr>
          <w:p w14:paraId="0456A6B9" w14:textId="77777777" w:rsidR="00B16F61" w:rsidRPr="00C75E8D" w:rsidRDefault="00B16F61" w:rsidP="00B16F61"/>
        </w:tc>
      </w:tr>
      <w:tr w:rsidR="00B16F61" w:rsidRPr="00C75E8D" w14:paraId="48C2CC6F" w14:textId="77777777" w:rsidTr="00A83B45">
        <w:tc>
          <w:tcPr>
            <w:tcW w:w="471" w:type="pct"/>
            <w:shd w:val="clear" w:color="auto" w:fill="FFFFFF" w:themeFill="background1"/>
          </w:tcPr>
          <w:p w14:paraId="35ED00CC" w14:textId="77777777" w:rsidR="00B16F61" w:rsidRPr="00C75E8D" w:rsidRDefault="00B16F61" w:rsidP="00A83B45">
            <w:pPr>
              <w:pStyle w:val="ListParagraph"/>
              <w:numPr>
                <w:ilvl w:val="0"/>
                <w:numId w:val="34"/>
              </w:numPr>
              <w:ind w:left="0" w:firstLine="0"/>
            </w:pPr>
          </w:p>
        </w:tc>
        <w:tc>
          <w:tcPr>
            <w:tcW w:w="1893" w:type="pct"/>
            <w:shd w:val="clear" w:color="auto" w:fill="FFFFFF" w:themeFill="background1"/>
          </w:tcPr>
          <w:p w14:paraId="60445338" w14:textId="3BA38323" w:rsidR="00B16F61" w:rsidRPr="00C75E8D" w:rsidRDefault="00BB4161" w:rsidP="00B16F61">
            <w:r>
              <w:t>Kommunen</w:t>
            </w:r>
            <w:r w:rsidR="00402C33" w:rsidRPr="00C75E8D">
              <w:t xml:space="preserve"> skal sørge for</w:t>
            </w:r>
            <w:r w:rsidR="00C76A47">
              <w:t>,</w:t>
            </w:r>
            <w:r w:rsidR="00402C33" w:rsidRPr="00C75E8D">
              <w:t xml:space="preserve"> at h</w:t>
            </w:r>
            <w:r w:rsidR="00B16F61" w:rsidRPr="00C75E8D">
              <w:t>øjrisiko-AI-systemet er modstandsdygtig over for fejl, svigt og uoverensstemmelser, der kan forekomme i systemet eller i det miljø, som systemet fungerer i, navnlig på grund af systemets interaktion med fysiske personer eller andre systemer.</w:t>
            </w:r>
          </w:p>
        </w:tc>
        <w:tc>
          <w:tcPr>
            <w:tcW w:w="878" w:type="pct"/>
            <w:shd w:val="clear" w:color="auto" w:fill="FFFFFF" w:themeFill="background1"/>
          </w:tcPr>
          <w:p w14:paraId="383985A1" w14:textId="24D84E20" w:rsidR="00B16F61" w:rsidRPr="00C75E8D" w:rsidRDefault="00B16F61" w:rsidP="00B16F61">
            <w:r w:rsidRPr="00C75E8D">
              <w:t>AI-forordningen</w:t>
            </w:r>
            <w:r w:rsidR="000952AB">
              <w:t>s</w:t>
            </w:r>
            <w:r w:rsidRPr="00C75E8D">
              <w:t xml:space="preserve"> artikel 15, stk. 4</w:t>
            </w:r>
          </w:p>
        </w:tc>
        <w:tc>
          <w:tcPr>
            <w:tcW w:w="1758" w:type="pct"/>
            <w:shd w:val="clear" w:color="auto" w:fill="F2F2F2" w:themeFill="background1" w:themeFillShade="F2"/>
          </w:tcPr>
          <w:p w14:paraId="11C835C0" w14:textId="77777777" w:rsidR="00B16F61" w:rsidRPr="00C75E8D" w:rsidRDefault="00B16F61" w:rsidP="00B16F61"/>
        </w:tc>
      </w:tr>
      <w:tr w:rsidR="00B16F61" w:rsidRPr="00C75E8D" w14:paraId="40E556D6" w14:textId="77777777" w:rsidTr="00A83B45">
        <w:tc>
          <w:tcPr>
            <w:tcW w:w="471" w:type="pct"/>
            <w:shd w:val="clear" w:color="auto" w:fill="FFFFFF" w:themeFill="background1"/>
          </w:tcPr>
          <w:p w14:paraId="74299550" w14:textId="77777777" w:rsidR="00B16F61" w:rsidRPr="00C75E8D" w:rsidRDefault="00B16F61" w:rsidP="00A83B45">
            <w:pPr>
              <w:pStyle w:val="ListParagraph"/>
              <w:numPr>
                <w:ilvl w:val="0"/>
                <w:numId w:val="34"/>
              </w:numPr>
              <w:ind w:left="0" w:firstLine="0"/>
            </w:pPr>
          </w:p>
        </w:tc>
        <w:tc>
          <w:tcPr>
            <w:tcW w:w="1893" w:type="pct"/>
            <w:shd w:val="clear" w:color="auto" w:fill="FFFFFF" w:themeFill="background1"/>
          </w:tcPr>
          <w:p w14:paraId="7A5219D7" w14:textId="77777777" w:rsidR="00B16F61" w:rsidRPr="00C75E8D" w:rsidRDefault="00B16F61" w:rsidP="00B16F61">
            <w:r w:rsidRPr="00C75E8D">
              <w:t xml:space="preserve">Højrisiko-AI-systemets robusthed </w:t>
            </w:r>
            <w:r w:rsidRPr="00C75E8D">
              <w:rPr>
                <w:i/>
                <w:iCs/>
              </w:rPr>
              <w:t>kan</w:t>
            </w:r>
            <w:r w:rsidRPr="00C75E8D">
              <w:t xml:space="preserve"> sikres ved hjælp af tekniske redundanssystemer, som kan omfatte backupplaner eller fejlsikre planer.</w:t>
            </w:r>
          </w:p>
        </w:tc>
        <w:tc>
          <w:tcPr>
            <w:tcW w:w="878" w:type="pct"/>
            <w:shd w:val="clear" w:color="auto" w:fill="FFFFFF" w:themeFill="background1"/>
          </w:tcPr>
          <w:p w14:paraId="3AB65001" w14:textId="4AA82E27" w:rsidR="00B16F61" w:rsidRPr="00C75E8D" w:rsidRDefault="00B16F61" w:rsidP="00B16F61">
            <w:r w:rsidRPr="00C75E8D">
              <w:t>AI-forordningen</w:t>
            </w:r>
            <w:r w:rsidR="000952AB">
              <w:t>s</w:t>
            </w:r>
            <w:r w:rsidRPr="00C75E8D">
              <w:t xml:space="preserve"> artikel 15, stk. 4</w:t>
            </w:r>
          </w:p>
        </w:tc>
        <w:tc>
          <w:tcPr>
            <w:tcW w:w="1758" w:type="pct"/>
            <w:shd w:val="clear" w:color="auto" w:fill="F2F2F2" w:themeFill="background1" w:themeFillShade="F2"/>
          </w:tcPr>
          <w:p w14:paraId="7F281CC9" w14:textId="77777777" w:rsidR="00B16F61" w:rsidRPr="00C75E8D" w:rsidRDefault="00B16F61" w:rsidP="00B16F61"/>
        </w:tc>
      </w:tr>
      <w:tr w:rsidR="00B16F61" w:rsidRPr="00C75E8D" w14:paraId="51CAA602" w14:textId="77777777" w:rsidTr="00A83B45">
        <w:tc>
          <w:tcPr>
            <w:tcW w:w="471" w:type="pct"/>
            <w:shd w:val="clear" w:color="auto" w:fill="FFFFFF" w:themeFill="background1"/>
          </w:tcPr>
          <w:p w14:paraId="3941277C" w14:textId="77777777" w:rsidR="00B16F61" w:rsidRPr="00C75E8D" w:rsidRDefault="00B16F61" w:rsidP="00A83B45">
            <w:pPr>
              <w:pStyle w:val="ListParagraph"/>
              <w:numPr>
                <w:ilvl w:val="0"/>
                <w:numId w:val="34"/>
              </w:numPr>
              <w:ind w:left="0" w:firstLine="0"/>
            </w:pPr>
          </w:p>
        </w:tc>
        <w:tc>
          <w:tcPr>
            <w:tcW w:w="1893" w:type="pct"/>
            <w:shd w:val="clear" w:color="auto" w:fill="FFFFFF" w:themeFill="background1"/>
          </w:tcPr>
          <w:p w14:paraId="13948E6D" w14:textId="619830BB" w:rsidR="00B16F61" w:rsidRPr="00C75E8D" w:rsidRDefault="00153358" w:rsidP="00B16F61">
            <w:r w:rsidRPr="00C75E8D">
              <w:t>Kommunen skal sikre, at højrisiko</w:t>
            </w:r>
            <w:r w:rsidR="00B16F61" w:rsidRPr="00C75E8D">
              <w:t>-AI-systemer, der fortsætter med at lære efter at være bragt i omsætning eller ibrugtaget, udvikles med henblik på i videst muligt omfang at fjerne eller reducere risikoen for, at eventuelt output behæftes med bias, der påvirker input i fremtidige operationer (feedbacksløjfer).</w:t>
            </w:r>
          </w:p>
        </w:tc>
        <w:tc>
          <w:tcPr>
            <w:tcW w:w="878" w:type="pct"/>
            <w:shd w:val="clear" w:color="auto" w:fill="FFFFFF" w:themeFill="background1"/>
          </w:tcPr>
          <w:p w14:paraId="45289EEC" w14:textId="29B6A813" w:rsidR="00B16F61" w:rsidRPr="00C75E8D" w:rsidRDefault="00B16F61" w:rsidP="00B16F61">
            <w:r w:rsidRPr="00C75E8D">
              <w:t>AI-forordningen</w:t>
            </w:r>
            <w:r w:rsidR="000952AB">
              <w:t>s</w:t>
            </w:r>
            <w:r w:rsidRPr="00C75E8D">
              <w:t xml:space="preserve"> artikel 15, stk. 4</w:t>
            </w:r>
          </w:p>
        </w:tc>
        <w:tc>
          <w:tcPr>
            <w:tcW w:w="1758" w:type="pct"/>
            <w:shd w:val="clear" w:color="auto" w:fill="F2F2F2" w:themeFill="background1" w:themeFillShade="F2"/>
          </w:tcPr>
          <w:p w14:paraId="4265ADD5" w14:textId="77777777" w:rsidR="00B16F61" w:rsidRPr="00C75E8D" w:rsidRDefault="00B16F61" w:rsidP="00B16F61"/>
        </w:tc>
      </w:tr>
      <w:tr w:rsidR="00B16F61" w:rsidRPr="00C75E8D" w14:paraId="28C0B001" w14:textId="77777777" w:rsidTr="00A83B45">
        <w:tc>
          <w:tcPr>
            <w:tcW w:w="471" w:type="pct"/>
            <w:shd w:val="clear" w:color="auto" w:fill="FFFFFF" w:themeFill="background1"/>
          </w:tcPr>
          <w:p w14:paraId="664F8E90" w14:textId="77777777" w:rsidR="00B16F61" w:rsidRPr="00C75E8D" w:rsidRDefault="00B16F61" w:rsidP="00A83B45">
            <w:pPr>
              <w:pStyle w:val="ListParagraph"/>
              <w:numPr>
                <w:ilvl w:val="0"/>
                <w:numId w:val="34"/>
              </w:numPr>
              <w:ind w:left="0" w:firstLine="0"/>
            </w:pPr>
          </w:p>
        </w:tc>
        <w:tc>
          <w:tcPr>
            <w:tcW w:w="1893" w:type="pct"/>
            <w:shd w:val="clear" w:color="auto" w:fill="FFFFFF" w:themeFill="background1"/>
          </w:tcPr>
          <w:p w14:paraId="151D2379" w14:textId="269253AC" w:rsidR="00B16F61" w:rsidRPr="00C75E8D" w:rsidRDefault="00153358" w:rsidP="00B16F61">
            <w:r w:rsidRPr="00C75E8D">
              <w:t>Kommunen skal sikre, at højrisiko</w:t>
            </w:r>
            <w:r w:rsidR="00B16F61" w:rsidRPr="00C75E8D">
              <w:t>-AI-systemet er modstandsdygtigt over for uautoriserede tredjeparters forsøg på at ændre dets anvendelse eller ydeevne ved at udnytte højrisiko-AI-systemets sårbarheder.</w:t>
            </w:r>
          </w:p>
          <w:p w14:paraId="19E6A7C9" w14:textId="77777777" w:rsidR="00B16F61" w:rsidRPr="00C75E8D" w:rsidRDefault="00B16F61" w:rsidP="00B16F61"/>
          <w:p w14:paraId="40BF80CB" w14:textId="0AEAAE0F" w:rsidR="00B16F61" w:rsidRPr="00C75E8D" w:rsidRDefault="00153358" w:rsidP="00B16F61">
            <w:r w:rsidRPr="00C75E8D">
              <w:lastRenderedPageBreak/>
              <w:t>Kommunen</w:t>
            </w:r>
            <w:r w:rsidR="00B16F61" w:rsidRPr="00C75E8D">
              <w:t xml:space="preserve"> </w:t>
            </w:r>
            <w:r w:rsidR="00B16F61" w:rsidRPr="00C75E8D">
              <w:rPr>
                <w:i/>
                <w:iCs/>
              </w:rPr>
              <w:t>kan</w:t>
            </w:r>
            <w:r w:rsidR="00B16F61" w:rsidRPr="00C75E8D">
              <w:t xml:space="preserve"> </w:t>
            </w:r>
            <w:r w:rsidRPr="00C75E8D">
              <w:t>indføre</w:t>
            </w:r>
            <w:r w:rsidR="00B16F61" w:rsidRPr="00C75E8D">
              <w:t xml:space="preserve"> tekniske systemer til afhjælpning af højrisiko-AI-systemets sårbarheder, f.eks. foranstaltninger til forebyggelse og kontrol af angreb, der forsøger at manipulere træningsdatasættet (”dataforgiftning”), input, der har til formål at få modellen til at begå fejl (”fjendtlige eksempler”) eller modelfejl.</w:t>
            </w:r>
          </w:p>
        </w:tc>
        <w:tc>
          <w:tcPr>
            <w:tcW w:w="878" w:type="pct"/>
            <w:shd w:val="clear" w:color="auto" w:fill="FFFFFF" w:themeFill="background1"/>
          </w:tcPr>
          <w:p w14:paraId="0DBCBD1F" w14:textId="330C1F13" w:rsidR="00B16F61" w:rsidRPr="00C75E8D" w:rsidRDefault="00B16F61" w:rsidP="00B16F61">
            <w:r w:rsidRPr="00C75E8D">
              <w:lastRenderedPageBreak/>
              <w:t>AI-forordningen</w:t>
            </w:r>
            <w:r w:rsidR="000952AB">
              <w:t>s</w:t>
            </w:r>
            <w:r w:rsidRPr="00C75E8D">
              <w:t xml:space="preserve"> artikel 15, stk. 5</w:t>
            </w:r>
          </w:p>
        </w:tc>
        <w:tc>
          <w:tcPr>
            <w:tcW w:w="1758" w:type="pct"/>
            <w:shd w:val="clear" w:color="auto" w:fill="F2F2F2" w:themeFill="background1" w:themeFillShade="F2"/>
          </w:tcPr>
          <w:p w14:paraId="1CB00BC8" w14:textId="77777777" w:rsidR="00B16F61" w:rsidRPr="00C75E8D" w:rsidRDefault="00B16F61" w:rsidP="00B16F61"/>
        </w:tc>
      </w:tr>
    </w:tbl>
    <w:p w14:paraId="032CE09F" w14:textId="77777777" w:rsidR="00B16F61" w:rsidRPr="00C75E8D" w:rsidRDefault="00B16F61" w:rsidP="00B16F61"/>
    <w:p w14:paraId="6E3FA793" w14:textId="77777777" w:rsidR="00731C39" w:rsidRPr="00C75E8D" w:rsidRDefault="00731C39" w:rsidP="00B16F61"/>
    <w:p w14:paraId="6BB1E776" w14:textId="77777777" w:rsidR="00B16F61" w:rsidRPr="00C75E8D" w:rsidRDefault="00B16F61" w:rsidP="007F6024">
      <w:pPr>
        <w:pStyle w:val="Heading2"/>
      </w:pPr>
      <w:bookmarkStart w:id="23" w:name="_Toc206576736"/>
      <w:bookmarkStart w:id="24" w:name="_Toc208691489"/>
      <w:r w:rsidRPr="00C75E8D">
        <w:t>Kvalitetsstyringssystem</w:t>
      </w:r>
      <w:bookmarkEnd w:id="23"/>
      <w:bookmarkEnd w:id="24"/>
    </w:p>
    <w:tbl>
      <w:tblPr>
        <w:tblStyle w:val="TableGrid"/>
        <w:tblW w:w="5000" w:type="pct"/>
        <w:tblLayout w:type="fixed"/>
        <w:tblLook w:val="04A0" w:firstRow="1" w:lastRow="0" w:firstColumn="1" w:lastColumn="0" w:noHBand="0" w:noVBand="1"/>
      </w:tblPr>
      <w:tblGrid>
        <w:gridCol w:w="1372"/>
        <w:gridCol w:w="5512"/>
        <w:gridCol w:w="2557"/>
        <w:gridCol w:w="5119"/>
      </w:tblGrid>
      <w:tr w:rsidR="00B16F61" w:rsidRPr="00C75E8D" w14:paraId="2D0CCB86" w14:textId="77777777" w:rsidTr="00A83B45">
        <w:tc>
          <w:tcPr>
            <w:tcW w:w="471" w:type="pct"/>
            <w:shd w:val="clear" w:color="auto" w:fill="3DBBFF" w:themeFill="background2" w:themeFillTint="99"/>
            <w:vAlign w:val="center"/>
          </w:tcPr>
          <w:p w14:paraId="23098073" w14:textId="77777777" w:rsidR="00B16F61" w:rsidRPr="00C75E8D" w:rsidRDefault="00B16F61" w:rsidP="00A83B45">
            <w:pPr>
              <w:keepNext/>
              <w:jc w:val="left"/>
              <w:rPr>
                <w:b/>
                <w:bCs/>
              </w:rPr>
            </w:pPr>
            <w:r w:rsidRPr="00C75E8D">
              <w:rPr>
                <w:b/>
                <w:bCs/>
              </w:rPr>
              <w:t>Krav-ID</w:t>
            </w:r>
          </w:p>
        </w:tc>
        <w:tc>
          <w:tcPr>
            <w:tcW w:w="1893" w:type="pct"/>
            <w:shd w:val="clear" w:color="auto" w:fill="3DBBFF" w:themeFill="background2" w:themeFillTint="99"/>
            <w:vAlign w:val="center"/>
          </w:tcPr>
          <w:p w14:paraId="3E917972" w14:textId="77777777" w:rsidR="00B16F61" w:rsidRPr="00C75E8D" w:rsidRDefault="00B16F61" w:rsidP="00A83B45">
            <w:pPr>
              <w:keepNext/>
              <w:jc w:val="left"/>
              <w:rPr>
                <w:b/>
                <w:bCs/>
              </w:rPr>
            </w:pPr>
            <w:r w:rsidRPr="00C75E8D">
              <w:rPr>
                <w:b/>
                <w:bCs/>
              </w:rPr>
              <w:t>Beskrivelse af krav</w:t>
            </w:r>
          </w:p>
        </w:tc>
        <w:tc>
          <w:tcPr>
            <w:tcW w:w="878" w:type="pct"/>
            <w:shd w:val="clear" w:color="auto" w:fill="3DBBFF" w:themeFill="background2" w:themeFillTint="99"/>
            <w:vAlign w:val="center"/>
          </w:tcPr>
          <w:p w14:paraId="6DECD0B2" w14:textId="77777777" w:rsidR="00B16F61" w:rsidRPr="00C75E8D" w:rsidRDefault="00B16F61" w:rsidP="00A83B45">
            <w:pPr>
              <w:keepNext/>
              <w:jc w:val="left"/>
              <w:rPr>
                <w:b/>
                <w:bCs/>
              </w:rPr>
            </w:pPr>
            <w:r w:rsidRPr="00C75E8D">
              <w:rPr>
                <w:b/>
                <w:bCs/>
              </w:rPr>
              <w:t>Kravets grundlag</w:t>
            </w:r>
          </w:p>
        </w:tc>
        <w:tc>
          <w:tcPr>
            <w:tcW w:w="1758" w:type="pct"/>
            <w:shd w:val="clear" w:color="auto" w:fill="3DBBFF" w:themeFill="background2" w:themeFillTint="99"/>
            <w:vAlign w:val="center"/>
          </w:tcPr>
          <w:p w14:paraId="310F250A" w14:textId="296C447C" w:rsidR="00B16F61" w:rsidRPr="00C75E8D" w:rsidRDefault="00B16F61" w:rsidP="00A83B45">
            <w:pPr>
              <w:keepNext/>
              <w:jc w:val="left"/>
              <w:rPr>
                <w:b/>
                <w:bCs/>
              </w:rPr>
            </w:pPr>
            <w:r w:rsidRPr="00C75E8D">
              <w:rPr>
                <w:b/>
                <w:bCs/>
              </w:rPr>
              <w:t xml:space="preserve">Beskriv, hvordan kravet overholdes </w:t>
            </w:r>
            <w:r w:rsidR="00731C39" w:rsidRPr="00C75E8D">
              <w:rPr>
                <w:b/>
                <w:bCs/>
              </w:rPr>
              <w:br/>
            </w:r>
            <w:r w:rsidRPr="00C75E8D">
              <w:rPr>
                <w:b/>
                <w:bCs/>
              </w:rPr>
              <w:t>(”følg eller forklar”)</w:t>
            </w:r>
          </w:p>
        </w:tc>
      </w:tr>
      <w:tr w:rsidR="00B16F61" w:rsidRPr="00C75E8D" w14:paraId="43B9EBCA" w14:textId="77777777" w:rsidTr="00A83B45">
        <w:tc>
          <w:tcPr>
            <w:tcW w:w="471" w:type="pct"/>
            <w:shd w:val="clear" w:color="auto" w:fill="FFFFFF" w:themeFill="background1"/>
          </w:tcPr>
          <w:p w14:paraId="5EE893D1" w14:textId="77777777" w:rsidR="00B16F61" w:rsidRPr="00C75E8D" w:rsidRDefault="00B16F61" w:rsidP="00A83B45">
            <w:pPr>
              <w:pStyle w:val="ListParagraph"/>
              <w:numPr>
                <w:ilvl w:val="0"/>
                <w:numId w:val="35"/>
              </w:numPr>
              <w:ind w:left="0" w:firstLine="0"/>
            </w:pPr>
          </w:p>
        </w:tc>
        <w:tc>
          <w:tcPr>
            <w:tcW w:w="1893" w:type="pct"/>
            <w:shd w:val="clear" w:color="auto" w:fill="FFFFFF" w:themeFill="background1"/>
          </w:tcPr>
          <w:p w14:paraId="1B7BA559" w14:textId="38BECE72" w:rsidR="00B16F61" w:rsidRPr="00C75E8D" w:rsidRDefault="00153358" w:rsidP="00B16F61">
            <w:r w:rsidRPr="00C75E8D">
              <w:t>Kommunen</w:t>
            </w:r>
            <w:r w:rsidR="00022CD2" w:rsidRPr="00C75E8D">
              <w:t xml:space="preserve"> skal </w:t>
            </w:r>
            <w:r w:rsidR="00B16F61" w:rsidRPr="00C75E8D">
              <w:t>indføre et kvalitetsstyringssystem, der sikrer overensstemmelse med AI-forordningen.</w:t>
            </w:r>
          </w:p>
        </w:tc>
        <w:tc>
          <w:tcPr>
            <w:tcW w:w="878" w:type="pct"/>
            <w:shd w:val="clear" w:color="auto" w:fill="FFFFFF" w:themeFill="background1"/>
          </w:tcPr>
          <w:p w14:paraId="71831ACD" w14:textId="50FE37B2" w:rsidR="00B16F61" w:rsidRPr="00C75E8D" w:rsidRDefault="00B16F61" w:rsidP="00B16F61">
            <w:r w:rsidRPr="00C75E8D">
              <w:t>AI-forordningen</w:t>
            </w:r>
            <w:r w:rsidR="000952AB">
              <w:t>s</w:t>
            </w:r>
            <w:r w:rsidRPr="00C75E8D">
              <w:t xml:space="preserve"> artikel 17, stk. 1</w:t>
            </w:r>
          </w:p>
        </w:tc>
        <w:tc>
          <w:tcPr>
            <w:tcW w:w="1758" w:type="pct"/>
            <w:shd w:val="clear" w:color="auto" w:fill="F2F2F2" w:themeFill="background1" w:themeFillShade="F2"/>
          </w:tcPr>
          <w:p w14:paraId="4DA811A6" w14:textId="77777777" w:rsidR="00B16F61" w:rsidRPr="00C75E8D" w:rsidRDefault="00B16F61" w:rsidP="00B16F61"/>
        </w:tc>
      </w:tr>
      <w:tr w:rsidR="00B16F61" w:rsidRPr="00C75E8D" w14:paraId="61A3E530" w14:textId="77777777" w:rsidTr="004F4583">
        <w:tc>
          <w:tcPr>
            <w:tcW w:w="471" w:type="pct"/>
            <w:shd w:val="clear" w:color="auto" w:fill="FFFFFF" w:themeFill="background1"/>
          </w:tcPr>
          <w:p w14:paraId="4E978018" w14:textId="77777777" w:rsidR="00B16F61" w:rsidRPr="00C75E8D" w:rsidRDefault="00B16F61" w:rsidP="00A83B45">
            <w:pPr>
              <w:pStyle w:val="ListParagraph"/>
              <w:numPr>
                <w:ilvl w:val="0"/>
                <w:numId w:val="35"/>
              </w:numPr>
              <w:ind w:left="0" w:firstLine="0"/>
            </w:pPr>
          </w:p>
        </w:tc>
        <w:tc>
          <w:tcPr>
            <w:tcW w:w="1893" w:type="pct"/>
            <w:shd w:val="clear" w:color="auto" w:fill="FFFFFF" w:themeFill="background1"/>
          </w:tcPr>
          <w:p w14:paraId="2519FF26" w14:textId="4C12AD6F" w:rsidR="00B16F61" w:rsidRPr="00C75E8D" w:rsidRDefault="00153358" w:rsidP="00B16F61">
            <w:r w:rsidRPr="00C75E8D">
              <w:t>Kommunen skal dokumentere højrisiko</w:t>
            </w:r>
            <w:r w:rsidR="00B16F61" w:rsidRPr="00C75E8D">
              <w:t>-AI-systemet på en systematisk og velordnet måde i form af skriftlige politikker, procedurer og anvisninger. Dokumentationen skal som minimum omfatte følgende:</w:t>
            </w:r>
          </w:p>
          <w:p w14:paraId="412E0FC8" w14:textId="77777777" w:rsidR="00B16F61" w:rsidRPr="00C75E8D" w:rsidRDefault="00B16F61" w:rsidP="00BB4161">
            <w:pPr>
              <w:pStyle w:val="ListParagraph"/>
              <w:numPr>
                <w:ilvl w:val="0"/>
                <w:numId w:val="21"/>
              </w:numPr>
              <w:spacing w:before="120"/>
              <w:ind w:left="568" w:hanging="284"/>
              <w:contextualSpacing w:val="0"/>
            </w:pPr>
            <w:r w:rsidRPr="00C75E8D">
              <w:t>en strategi for overholdelse af lovgivningen, herunder overholdelse af overensstemmelsesvurderingsprocedurer og procedurer for forvaltning af ændringer af højrisiko-AI-systemet,</w:t>
            </w:r>
          </w:p>
          <w:p w14:paraId="1F205289" w14:textId="77777777" w:rsidR="00B16F61" w:rsidRPr="00C75E8D" w:rsidRDefault="00B16F61" w:rsidP="00BB4161">
            <w:pPr>
              <w:pStyle w:val="ListParagraph"/>
              <w:numPr>
                <w:ilvl w:val="0"/>
                <w:numId w:val="21"/>
              </w:numPr>
              <w:spacing w:before="120"/>
              <w:ind w:left="568" w:hanging="284"/>
              <w:contextualSpacing w:val="0"/>
            </w:pPr>
            <w:r w:rsidRPr="00C75E8D">
              <w:lastRenderedPageBreak/>
              <w:t xml:space="preserve">teknikker, procedurer og systematiske tiltag, der skal anvendes til udformning, kontrol af udformning og verifikationen af udformning af højrisiko-AI-systemet, </w:t>
            </w:r>
          </w:p>
          <w:p w14:paraId="360B144F" w14:textId="77777777" w:rsidR="00B16F61" w:rsidRPr="00C75E8D" w:rsidRDefault="00B16F61" w:rsidP="00BB4161">
            <w:pPr>
              <w:pStyle w:val="ListParagraph"/>
              <w:numPr>
                <w:ilvl w:val="0"/>
                <w:numId w:val="21"/>
              </w:numPr>
              <w:spacing w:before="120"/>
              <w:ind w:left="568" w:hanging="284"/>
              <w:contextualSpacing w:val="0"/>
            </w:pPr>
            <w:r w:rsidRPr="00C75E8D">
              <w:t>teknikker, procedurer og systematiske tiltag, der skal anvendes til udvikling, kvalitetskontrol og kvalitetssikring af højrisiko-AI-systemet,</w:t>
            </w:r>
          </w:p>
          <w:p w14:paraId="6216D990" w14:textId="77777777" w:rsidR="00B16F61" w:rsidRPr="00C75E8D" w:rsidRDefault="00B16F61" w:rsidP="00BB4161">
            <w:pPr>
              <w:pStyle w:val="ListParagraph"/>
              <w:numPr>
                <w:ilvl w:val="0"/>
                <w:numId w:val="21"/>
              </w:numPr>
              <w:spacing w:before="120"/>
              <w:ind w:left="568" w:hanging="284"/>
              <w:contextualSpacing w:val="0"/>
            </w:pPr>
            <w:r w:rsidRPr="00C75E8D">
              <w:t>undersøgelses-, afprøvnings- og valideringsprocedurer, der gennemføres før, under og efter udviklingen af højrisiko-AI-systemet, samt den hyppighed hvormed de gennemføres,</w:t>
            </w:r>
          </w:p>
          <w:p w14:paraId="21A5525D" w14:textId="77FA500E" w:rsidR="00B16F61" w:rsidRPr="00C75E8D" w:rsidRDefault="00B16F61" w:rsidP="00BB4161">
            <w:pPr>
              <w:pStyle w:val="ListParagraph"/>
              <w:numPr>
                <w:ilvl w:val="0"/>
                <w:numId w:val="21"/>
              </w:numPr>
              <w:spacing w:before="120"/>
              <w:ind w:left="568" w:hanging="284"/>
              <w:contextualSpacing w:val="0"/>
            </w:pPr>
            <w:r w:rsidRPr="00C75E8D">
              <w:t>tekniske specifikationer, herunder standarder, der anvendes, og</w:t>
            </w:r>
            <w:r w:rsidR="00E02BED">
              <w:t>,</w:t>
            </w:r>
            <w:r w:rsidRPr="00C75E8D">
              <w:t xml:space="preserve"> hvis de relevante harmoniserede standarder ikke anvendes fuldt ud eller ikke omfatter alle de relevante krav, de midler, der skal anvendes for at sikre, at højrisiko-AI-systemet overholder disse krav, </w:t>
            </w:r>
          </w:p>
          <w:p w14:paraId="5E558696" w14:textId="77777777" w:rsidR="00B16F61" w:rsidRPr="00C75E8D" w:rsidRDefault="00B16F61" w:rsidP="00BB4161">
            <w:pPr>
              <w:pStyle w:val="ListParagraph"/>
              <w:numPr>
                <w:ilvl w:val="0"/>
                <w:numId w:val="21"/>
              </w:numPr>
              <w:spacing w:before="120"/>
              <w:ind w:left="568" w:hanging="284"/>
              <w:contextualSpacing w:val="0"/>
            </w:pPr>
            <w:r w:rsidRPr="00C75E8D">
              <w:t xml:space="preserve">systemer til og procedurer for dataforvaltning, herunder dataopsamling, dataindsamling, dataanalyse, datamærkning, datalagring, datafiltrering, datamining, dataaggregering, dataopbevaring og enhver anden handling vedrørende data, som </w:t>
            </w:r>
            <w:r w:rsidRPr="00C75E8D">
              <w:lastRenderedPageBreak/>
              <w:t xml:space="preserve">udføres forud for og med henblik på omsætning eller ibrugtagning af højrisiko-AI-systemet, </w:t>
            </w:r>
          </w:p>
          <w:p w14:paraId="1219094D" w14:textId="4F25F38D" w:rsidR="00B16F61" w:rsidRPr="00C75E8D" w:rsidRDefault="00B16F61" w:rsidP="00BB4161">
            <w:pPr>
              <w:pStyle w:val="ListParagraph"/>
              <w:numPr>
                <w:ilvl w:val="0"/>
                <w:numId w:val="21"/>
              </w:numPr>
              <w:spacing w:before="120"/>
              <w:ind w:left="568" w:hanging="284"/>
              <w:contextualSpacing w:val="0"/>
            </w:pPr>
            <w:r w:rsidRPr="00C75E8D">
              <w:t>risikoforvaltningssystemet, jf.</w:t>
            </w:r>
            <w:r w:rsidR="00A83B45" w:rsidRPr="00C75E8D">
              <w:t xml:space="preserve"> </w:t>
            </w:r>
            <w:r w:rsidR="00E02BED">
              <w:fldChar w:fldCharType="begin"/>
            </w:r>
            <w:r w:rsidR="00E02BED">
              <w:instrText xml:space="preserve"> REF _Ref207283029 \r \h </w:instrText>
            </w:r>
            <w:r w:rsidR="00E02BED">
              <w:fldChar w:fldCharType="separate"/>
            </w:r>
            <w:r w:rsidR="00E02BED">
              <w:t>AI-2.1</w:t>
            </w:r>
            <w:r w:rsidR="00E02BED">
              <w:fldChar w:fldCharType="end"/>
            </w:r>
            <w:r w:rsidR="00A83B45" w:rsidRPr="00C75E8D">
              <w:t>-</w:t>
            </w:r>
            <w:r w:rsidR="00E02BED">
              <w:fldChar w:fldCharType="begin"/>
            </w:r>
            <w:r w:rsidR="00E02BED">
              <w:instrText xml:space="preserve"> REF _Ref208496440 \r \h </w:instrText>
            </w:r>
            <w:r w:rsidR="00E02BED">
              <w:fldChar w:fldCharType="separate"/>
            </w:r>
            <w:r w:rsidR="00E02BED">
              <w:t>AI-2.5</w:t>
            </w:r>
            <w:r w:rsidR="00E02BED">
              <w:fldChar w:fldCharType="end"/>
            </w:r>
            <w:r w:rsidRPr="00C75E8D">
              <w:t xml:space="preserve"> </w:t>
            </w:r>
          </w:p>
          <w:p w14:paraId="65869C85" w14:textId="77777777" w:rsidR="00B16F61" w:rsidRPr="00C75E8D" w:rsidRDefault="00B16F61" w:rsidP="00BB4161">
            <w:pPr>
              <w:pStyle w:val="ListParagraph"/>
              <w:numPr>
                <w:ilvl w:val="0"/>
                <w:numId w:val="21"/>
              </w:numPr>
              <w:spacing w:before="120"/>
              <w:ind w:left="568" w:hanging="284"/>
              <w:contextualSpacing w:val="0"/>
            </w:pPr>
            <w:r w:rsidRPr="00C75E8D">
              <w:t xml:space="preserve">oprettelse, implementering og vedligeholdelse af et system til overvågning efter omsætningen i overensstemmelse med artikel 72, </w:t>
            </w:r>
          </w:p>
          <w:p w14:paraId="782F9A71" w14:textId="77777777" w:rsidR="00B16F61" w:rsidRPr="00C75E8D" w:rsidRDefault="00B16F61" w:rsidP="00BB4161">
            <w:pPr>
              <w:pStyle w:val="ListParagraph"/>
              <w:numPr>
                <w:ilvl w:val="0"/>
                <w:numId w:val="21"/>
              </w:numPr>
              <w:spacing w:before="120"/>
              <w:ind w:left="568" w:hanging="284"/>
              <w:contextualSpacing w:val="0"/>
            </w:pPr>
            <w:r w:rsidRPr="00C75E8D">
              <w:t>procedurer for indberetning af en alvorlig hændelse i overensstemmelse med artikel 73,</w:t>
            </w:r>
          </w:p>
          <w:p w14:paraId="5544D21E" w14:textId="77777777" w:rsidR="00B16F61" w:rsidRPr="00C75E8D" w:rsidRDefault="00B16F61" w:rsidP="00BB4161">
            <w:pPr>
              <w:pStyle w:val="ListParagraph"/>
              <w:numPr>
                <w:ilvl w:val="0"/>
                <w:numId w:val="21"/>
              </w:numPr>
              <w:spacing w:before="120"/>
              <w:ind w:left="568" w:hanging="284"/>
              <w:contextualSpacing w:val="0"/>
            </w:pPr>
            <w:r w:rsidRPr="00C75E8D">
              <w:t xml:space="preserve">håndtering af kommunikation med nationale kompetente myndigheder, andre relevante myndigheder, herunder dem der giver eller understøtter adgang til data, bemyndigede organer, andre operatører, kunder eller andre interesserede parter, </w:t>
            </w:r>
          </w:p>
          <w:p w14:paraId="4C3DA67C" w14:textId="77777777" w:rsidR="00B16F61" w:rsidRPr="00C75E8D" w:rsidRDefault="00B16F61" w:rsidP="00BB4161">
            <w:pPr>
              <w:pStyle w:val="ListParagraph"/>
              <w:numPr>
                <w:ilvl w:val="0"/>
                <w:numId w:val="21"/>
              </w:numPr>
              <w:spacing w:before="120"/>
              <w:ind w:left="568" w:hanging="284"/>
              <w:contextualSpacing w:val="0"/>
            </w:pPr>
            <w:r w:rsidRPr="00C75E8D">
              <w:t xml:space="preserve">systemer til og procedurer for registrering af al relevant dokumentation og alle relevante oplysninger, </w:t>
            </w:r>
          </w:p>
          <w:p w14:paraId="7428B7DD" w14:textId="77777777" w:rsidR="00B16F61" w:rsidRPr="00C75E8D" w:rsidRDefault="00B16F61" w:rsidP="00BB4161">
            <w:pPr>
              <w:pStyle w:val="ListParagraph"/>
              <w:numPr>
                <w:ilvl w:val="0"/>
                <w:numId w:val="21"/>
              </w:numPr>
              <w:spacing w:before="120"/>
              <w:ind w:left="568" w:hanging="284"/>
              <w:contextualSpacing w:val="0"/>
            </w:pPr>
            <w:r w:rsidRPr="00C75E8D">
              <w:t>ressourceforvaltning, herunder foranstaltninger vedrørende forsyningssikkerhed, og</w:t>
            </w:r>
          </w:p>
          <w:p w14:paraId="59228ACD" w14:textId="77777777" w:rsidR="00B16F61" w:rsidRPr="00C75E8D" w:rsidRDefault="00B16F61" w:rsidP="00BB4161">
            <w:pPr>
              <w:pStyle w:val="ListParagraph"/>
              <w:numPr>
                <w:ilvl w:val="0"/>
                <w:numId w:val="21"/>
              </w:numPr>
              <w:spacing w:before="120"/>
              <w:ind w:left="568" w:hanging="284"/>
              <w:contextualSpacing w:val="0"/>
            </w:pPr>
            <w:r w:rsidRPr="00C75E8D">
              <w:t xml:space="preserve">en ansvarlighedsramme, der fastlægger ledelsens og det øvrige personales ansvar med hensyn til alle de aspekter, der er anført. </w:t>
            </w:r>
          </w:p>
        </w:tc>
        <w:tc>
          <w:tcPr>
            <w:tcW w:w="878" w:type="pct"/>
            <w:shd w:val="clear" w:color="auto" w:fill="FFFFFF" w:themeFill="background1"/>
          </w:tcPr>
          <w:p w14:paraId="1D33BB82" w14:textId="47D86521" w:rsidR="00B16F61" w:rsidRPr="00C75E8D" w:rsidRDefault="00B16F61" w:rsidP="00B16F61">
            <w:r w:rsidRPr="00C75E8D">
              <w:lastRenderedPageBreak/>
              <w:t>AI-forordningen</w:t>
            </w:r>
            <w:r w:rsidR="000952AB">
              <w:t>s</w:t>
            </w:r>
            <w:r w:rsidRPr="00C75E8D">
              <w:t xml:space="preserve"> artikel 17, stk. 1, litra a-m</w:t>
            </w:r>
          </w:p>
        </w:tc>
        <w:tc>
          <w:tcPr>
            <w:tcW w:w="1758" w:type="pct"/>
            <w:shd w:val="clear" w:color="auto" w:fill="F2F2F2" w:themeFill="background1" w:themeFillShade="F2"/>
          </w:tcPr>
          <w:p w14:paraId="64AD2651" w14:textId="77777777" w:rsidR="00B16F61" w:rsidRPr="00C75E8D" w:rsidRDefault="00B16F61" w:rsidP="00B16F61"/>
        </w:tc>
      </w:tr>
      <w:tr w:rsidR="00B16F61" w:rsidRPr="00C75E8D" w14:paraId="51B94054" w14:textId="77777777" w:rsidTr="00A83B45">
        <w:tc>
          <w:tcPr>
            <w:tcW w:w="471" w:type="pct"/>
            <w:shd w:val="clear" w:color="auto" w:fill="FFFFFF" w:themeFill="background1"/>
          </w:tcPr>
          <w:p w14:paraId="679C54A0" w14:textId="77777777" w:rsidR="00B16F61" w:rsidRPr="00C75E8D" w:rsidRDefault="00B16F61" w:rsidP="00A83B45">
            <w:pPr>
              <w:pStyle w:val="ListParagraph"/>
              <w:numPr>
                <w:ilvl w:val="0"/>
                <w:numId w:val="35"/>
              </w:numPr>
              <w:ind w:left="0" w:firstLine="0"/>
            </w:pPr>
          </w:p>
        </w:tc>
        <w:tc>
          <w:tcPr>
            <w:tcW w:w="1893" w:type="pct"/>
            <w:shd w:val="clear" w:color="auto" w:fill="FFFFFF" w:themeFill="background1"/>
          </w:tcPr>
          <w:p w14:paraId="7367776E" w14:textId="7DFD5551" w:rsidR="00B16F61" w:rsidRPr="00C75E8D" w:rsidRDefault="00B16F61" w:rsidP="00B16F61">
            <w:r w:rsidRPr="00C75E8D">
              <w:t xml:space="preserve">I ti år efter, at højrisiko-AI-systemet er bragt i omsætning eller ibrugtaget, skal </w:t>
            </w:r>
            <w:r w:rsidR="00BB4161">
              <w:t>kommenen</w:t>
            </w:r>
            <w:r w:rsidR="00022CD2" w:rsidRPr="00C75E8D">
              <w:t xml:space="preserve"> </w:t>
            </w:r>
            <w:r w:rsidRPr="00C75E8D">
              <w:t xml:space="preserve">kunne forelægge dokumentation vedrørende kvalitetsstyringssystemet for de nationale kompetente myndigheder.  </w:t>
            </w:r>
          </w:p>
        </w:tc>
        <w:tc>
          <w:tcPr>
            <w:tcW w:w="878" w:type="pct"/>
            <w:shd w:val="clear" w:color="auto" w:fill="FFFFFF" w:themeFill="background1"/>
          </w:tcPr>
          <w:p w14:paraId="635DBA15" w14:textId="2E43E485" w:rsidR="00B16F61" w:rsidRPr="00C75E8D" w:rsidRDefault="00B16F61" w:rsidP="00B16F61">
            <w:r w:rsidRPr="00C75E8D">
              <w:t>AI-forordningen</w:t>
            </w:r>
            <w:r w:rsidR="000952AB">
              <w:t>s</w:t>
            </w:r>
            <w:r w:rsidRPr="00C75E8D">
              <w:t xml:space="preserve"> artikel 18, litra b</w:t>
            </w:r>
          </w:p>
        </w:tc>
        <w:tc>
          <w:tcPr>
            <w:tcW w:w="1758" w:type="pct"/>
            <w:shd w:val="clear" w:color="auto" w:fill="F2F2F2" w:themeFill="background1" w:themeFillShade="F2"/>
          </w:tcPr>
          <w:p w14:paraId="1DB8B30A" w14:textId="77777777" w:rsidR="00B16F61" w:rsidRPr="00C75E8D" w:rsidRDefault="00B16F61" w:rsidP="00B16F61"/>
        </w:tc>
      </w:tr>
    </w:tbl>
    <w:p w14:paraId="21D1E3DF" w14:textId="77777777" w:rsidR="00B16F61" w:rsidRPr="00C75E8D" w:rsidRDefault="00B16F61" w:rsidP="00B16F61"/>
    <w:sectPr w:rsidR="00B16F61" w:rsidRPr="00C75E8D" w:rsidSect="000E3660">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268" w:right="1134" w:bottom="1985" w:left="1134"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CB657" w14:textId="77777777" w:rsidR="00C43BC9" w:rsidRPr="00C75E8D" w:rsidRDefault="00C43BC9" w:rsidP="00B16F61">
      <w:r w:rsidRPr="00C75E8D">
        <w:separator/>
      </w:r>
    </w:p>
    <w:p w14:paraId="7CCBFB72" w14:textId="77777777" w:rsidR="00C43BC9" w:rsidRPr="00C75E8D" w:rsidRDefault="00C43BC9" w:rsidP="00B16F61"/>
  </w:endnote>
  <w:endnote w:type="continuationSeparator" w:id="0">
    <w:p w14:paraId="471FC247" w14:textId="77777777" w:rsidR="00C43BC9" w:rsidRPr="00C75E8D" w:rsidRDefault="00C43BC9" w:rsidP="00B16F61">
      <w:r w:rsidRPr="00C75E8D">
        <w:continuationSeparator/>
      </w:r>
    </w:p>
    <w:p w14:paraId="286D0259" w14:textId="77777777" w:rsidR="00C43BC9" w:rsidRPr="00C75E8D" w:rsidRDefault="00C43BC9" w:rsidP="00B16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A6EA" w14:textId="77777777" w:rsidR="000C59F6" w:rsidRPr="00C75E8D" w:rsidRDefault="000C59F6" w:rsidP="00B16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83EB" w14:textId="77777777" w:rsidR="00EF1DCC" w:rsidRPr="00C75E8D" w:rsidRDefault="00EF1DCC" w:rsidP="00B16F61">
    <w:pPr>
      <w:pStyle w:val="Footer-Line"/>
    </w:pPr>
  </w:p>
  <w:p w14:paraId="1BCF8F69" w14:textId="77777777" w:rsidR="00EF1DCC" w:rsidRPr="00C75E8D" w:rsidRDefault="000241A1" w:rsidP="00B16F61">
    <w:pPr>
      <w:pStyle w:val="Footer"/>
      <w:rPr>
        <w:rStyle w:val="PageNumber"/>
      </w:rPr>
    </w:pPr>
    <w:sdt>
      <w:sdtPr>
        <w:rPr>
          <w:rStyle w:val="PageNumber"/>
        </w:rPr>
        <w:alias w:val="Page"/>
        <w:tag w:val="{&quot;templafy&quot;:{&quot;id&quot;:&quot;62235e01-d5aa-46f9-ae17-8bdb07c53962&quot;}}"/>
        <w:id w:val="1419525642"/>
      </w:sdtPr>
      <w:sdtEndPr>
        <w:rPr>
          <w:rStyle w:val="PageNumber"/>
        </w:rPr>
      </w:sdtEndPr>
      <w:sdtContent>
        <w:r w:rsidR="00B16F61" w:rsidRPr="00C75E8D">
          <w:rPr>
            <w:rStyle w:val="PageNumber"/>
          </w:rPr>
          <w:t>Side</w:t>
        </w:r>
      </w:sdtContent>
    </w:sdt>
    <w:r w:rsidR="00EF1DCC" w:rsidRPr="00C75E8D">
      <w:rPr>
        <w:rStyle w:val="PageNumber"/>
      </w:rPr>
      <w:t xml:space="preserve"> </w:t>
    </w:r>
    <w:r w:rsidR="00EF1DCC" w:rsidRPr="00C75E8D">
      <w:rPr>
        <w:rStyle w:val="PageNumber"/>
      </w:rPr>
      <w:fldChar w:fldCharType="begin"/>
    </w:r>
    <w:r w:rsidR="00EF1DCC" w:rsidRPr="00C75E8D">
      <w:rPr>
        <w:rStyle w:val="PageNumber"/>
      </w:rPr>
      <w:instrText xml:space="preserve"> PAGE  </w:instrText>
    </w:r>
    <w:r w:rsidR="00EF1DCC" w:rsidRPr="00C75E8D">
      <w:rPr>
        <w:rStyle w:val="PageNumber"/>
      </w:rPr>
      <w:fldChar w:fldCharType="separate"/>
    </w:r>
    <w:r w:rsidR="00EF1DCC" w:rsidRPr="00C75E8D">
      <w:rPr>
        <w:rStyle w:val="PageNumber"/>
      </w:rPr>
      <w:t>2</w:t>
    </w:r>
    <w:r w:rsidR="00EF1DCC" w:rsidRPr="00C75E8D">
      <w:rPr>
        <w:rStyle w:val="PageNumber"/>
      </w:rPr>
      <w:fldChar w:fldCharType="end"/>
    </w:r>
    <w:r w:rsidR="00EF1DCC" w:rsidRPr="00C75E8D">
      <w:rPr>
        <w:rStyle w:val="PageNumber"/>
      </w:rPr>
      <w:t xml:space="preserve"> / </w:t>
    </w:r>
    <w:r w:rsidR="00EF1DCC" w:rsidRPr="00C75E8D">
      <w:rPr>
        <w:rStyle w:val="PageNumber"/>
      </w:rPr>
      <w:fldChar w:fldCharType="begin"/>
    </w:r>
    <w:r w:rsidR="00EF1DCC" w:rsidRPr="00C75E8D">
      <w:rPr>
        <w:rStyle w:val="PageNumber"/>
      </w:rPr>
      <w:instrText xml:space="preserve"> NUMPAGES  </w:instrText>
    </w:r>
    <w:r w:rsidR="00EF1DCC" w:rsidRPr="00C75E8D">
      <w:rPr>
        <w:rStyle w:val="PageNumber"/>
      </w:rPr>
      <w:fldChar w:fldCharType="separate"/>
    </w:r>
    <w:r w:rsidR="00EF1DCC" w:rsidRPr="00C75E8D">
      <w:rPr>
        <w:rStyle w:val="PageNumber"/>
      </w:rPr>
      <w:t>2</w:t>
    </w:r>
    <w:r w:rsidR="00EF1DCC" w:rsidRPr="00C75E8D">
      <w:rPr>
        <w:rStyle w:val="PageNumber"/>
      </w:rPr>
      <w:fldChar w:fldCharType="end"/>
    </w:r>
  </w:p>
  <w:p w14:paraId="04BD7C1A" w14:textId="77777777" w:rsidR="00681D83" w:rsidRPr="00C75E8D" w:rsidRDefault="00681D83" w:rsidP="00B16F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12C9" w14:textId="77777777" w:rsidR="00807E85" w:rsidRPr="00C75E8D" w:rsidRDefault="00807E85" w:rsidP="00B16F61">
    <w:pPr>
      <w:pStyle w:val="TemplateAddress-Line"/>
    </w:pPr>
    <w:bookmarkStart w:id="33" w:name="_Hlk196814268"/>
    <w:bookmarkStart w:id="34" w:name="_Hlk196814269"/>
  </w:p>
  <w:tbl>
    <w:tblPr>
      <w:tblStyle w:val="Blank"/>
      <w:tblW w:w="15735" w:type="dxa"/>
      <w:tblInd w:w="-567" w:type="dxa"/>
      <w:tblLayout w:type="fixed"/>
      <w:tblLook w:val="04A0" w:firstRow="1" w:lastRow="0" w:firstColumn="1" w:lastColumn="0" w:noHBand="0" w:noVBand="1"/>
    </w:tblPr>
    <w:tblGrid>
      <w:gridCol w:w="2425"/>
      <w:gridCol w:w="1780"/>
      <w:gridCol w:w="2693"/>
      <w:gridCol w:w="8837"/>
    </w:tblGrid>
    <w:tr w:rsidR="00807E85" w:rsidRPr="00C75E8D" w14:paraId="5932E091" w14:textId="77777777" w:rsidTr="00807E85">
      <w:tc>
        <w:tcPr>
          <w:tcW w:w="2425" w:type="dxa"/>
          <w:hideMark/>
        </w:tcPr>
        <w:sdt>
          <w:sdtPr>
            <w:alias w:val="CityOne"/>
            <w:tag w:val="{&quot;templafy&quot;:{&quot;id&quot;:&quot;b7b50cbe-9262-4493-9349-11c2fe9f51ac&quot;}}"/>
            <w:id w:val="-1466029480"/>
          </w:sdtPr>
          <w:sdtEndPr/>
          <w:sdtContent>
            <w:p w14:paraId="01A176E0" w14:textId="69B81D5D" w:rsidR="00230AEE" w:rsidRPr="00C75E8D" w:rsidRDefault="00C75E8D">
              <w:pPr>
                <w:pStyle w:val="Template-Virksomhedsnavn"/>
              </w:pPr>
              <w:r w:rsidRPr="00C75E8D">
                <w:t>København</w:t>
              </w:r>
            </w:p>
          </w:sdtContent>
        </w:sdt>
        <w:sdt>
          <w:sdtPr>
            <w:alias w:val="AddressOne"/>
            <w:tag w:val="{&quot;templafy&quot;:{&quot;id&quot;:&quot;a7741a3f-260d-44e2-b77e-b6d7fa600791&quot;}}"/>
            <w:id w:val="-1076277366"/>
          </w:sdtPr>
          <w:sdtEndPr/>
          <w:sdtContent>
            <w:p w14:paraId="0B32E152" w14:textId="77777777" w:rsidR="00C75E8D" w:rsidRPr="00C75E8D" w:rsidRDefault="00C75E8D">
              <w:pPr>
                <w:pStyle w:val="Template-Adresse"/>
              </w:pPr>
              <w:r w:rsidRPr="00C75E8D">
                <w:t>Kalvebod Brygge 32</w:t>
              </w:r>
            </w:p>
            <w:p w14:paraId="5D62891A" w14:textId="39FAB2C6" w:rsidR="00230AEE" w:rsidRPr="00C75E8D" w:rsidRDefault="00C75E8D">
              <w:pPr>
                <w:pStyle w:val="Template-Adresse"/>
              </w:pPr>
              <w:r w:rsidRPr="00C75E8D">
                <w:t>DK-1560 København V</w:t>
              </w:r>
            </w:p>
          </w:sdtContent>
        </w:sdt>
      </w:tc>
      <w:tc>
        <w:tcPr>
          <w:tcW w:w="1780" w:type="dxa"/>
          <w:hideMark/>
        </w:tcPr>
        <w:sdt>
          <w:sdtPr>
            <w:alias w:val="CityTwo"/>
            <w:tag w:val="{&quot;templafy&quot;:{&quot;id&quot;:&quot;711d63d0-48a7-4242-944b-c6f2b36edaf0&quot;}}"/>
            <w:id w:val="-1838450814"/>
          </w:sdtPr>
          <w:sdtEndPr/>
          <w:sdtContent>
            <w:p w14:paraId="283294F5" w14:textId="306FA333" w:rsidR="00230AEE" w:rsidRPr="00C75E8D" w:rsidRDefault="00C75E8D">
              <w:pPr>
                <w:pStyle w:val="Template-Virksomhedsnavn"/>
              </w:pPr>
              <w:r w:rsidRPr="00C75E8D">
                <w:t>Aarhus</w:t>
              </w:r>
            </w:p>
          </w:sdtContent>
        </w:sdt>
        <w:sdt>
          <w:sdtPr>
            <w:alias w:val="AddressTwo"/>
            <w:tag w:val="{&quot;templafy&quot;:{&quot;id&quot;:&quot;496a446d-966c-4664-8854-658a07ecdfd3&quot;}}"/>
            <w:id w:val="-624614085"/>
          </w:sdtPr>
          <w:sdtEndPr/>
          <w:sdtContent>
            <w:p w14:paraId="418A3350" w14:textId="77777777" w:rsidR="00C75E8D" w:rsidRPr="00C75E8D" w:rsidRDefault="00C75E8D">
              <w:pPr>
                <w:pStyle w:val="Template-Adresse"/>
              </w:pPr>
              <w:r w:rsidRPr="00C75E8D">
                <w:t>Europaplads 8</w:t>
              </w:r>
            </w:p>
            <w:p w14:paraId="28D0E7EE" w14:textId="6DDF6970" w:rsidR="00230AEE" w:rsidRPr="00C75E8D" w:rsidRDefault="00C75E8D">
              <w:pPr>
                <w:pStyle w:val="Template-Adresse"/>
              </w:pPr>
              <w:r w:rsidRPr="00C75E8D">
                <w:t>DK-8000 Aarhus C</w:t>
              </w:r>
            </w:p>
          </w:sdtContent>
        </w:sdt>
      </w:tc>
      <w:tc>
        <w:tcPr>
          <w:tcW w:w="2693" w:type="dxa"/>
          <w:hideMark/>
        </w:tcPr>
        <w:sdt>
          <w:sdtPr>
            <w:tag w:val="{&quot;templafy&quot;:{&quot;id&quot;:&quot;65e48e51-4473-4333-b76a-2bb32fec2062&quot;}}"/>
            <w:id w:val="707078029"/>
          </w:sdtPr>
          <w:sdtEndPr/>
          <w:sdtContent>
            <w:p w14:paraId="715E5932" w14:textId="77777777" w:rsidR="00807E85" w:rsidRPr="00C75E8D" w:rsidRDefault="00807E85" w:rsidP="00807E85">
              <w:pPr>
                <w:pStyle w:val="Template-Adresse"/>
                <w:spacing w:before="260"/>
              </w:pPr>
              <w:r w:rsidRPr="00C75E8D">
                <w:t>T</w:t>
              </w:r>
              <w:r w:rsidRPr="00C75E8D">
                <w:tab/>
              </w:r>
              <w:sdt>
                <w:sdtPr>
                  <w:alias w:val="Phone"/>
                  <w:tag w:val="{&quot;templafy&quot;:{&quot;id&quot;:&quot;8be83dcc-838e-41e6-b611-8a131ffce2b2&quot;}}"/>
                  <w:id w:val="1914042323"/>
                </w:sdtPr>
                <w:sdtEndPr/>
                <w:sdtContent>
                  <w:r w:rsidRPr="00C75E8D">
                    <w:t>+45 33 15 20 10</w:t>
                  </w:r>
                </w:sdtContent>
              </w:sdt>
            </w:p>
          </w:sdtContent>
        </w:sdt>
        <w:sdt>
          <w:sdtPr>
            <w:alias w:val="FooterMail"/>
            <w:id w:val="1878044191"/>
          </w:sdtPr>
          <w:sdtEndPr/>
          <w:sdtContent>
            <w:p w14:paraId="4B90B4CC" w14:textId="6B3D8568" w:rsidR="00807E85" w:rsidRPr="00C75E8D" w:rsidRDefault="00807E85" w:rsidP="00807E85">
              <w:pPr>
                <w:pStyle w:val="Template-Adresse"/>
              </w:pPr>
              <w:r w:rsidRPr="00C75E8D">
                <w:t>@</w:t>
              </w:r>
              <w:r w:rsidRPr="00C75E8D">
                <w:tab/>
              </w:r>
              <w:sdt>
                <w:sdtPr>
                  <w:alias w:val="Mail"/>
                  <w:tag w:val="{&quot;templafy&quot;:{&quot;id&quot;:&quot;4fbcfeff-b959-450c-886f-a7ceb3d43105&quot;}}"/>
                  <w:id w:val="1619641384"/>
                </w:sdtPr>
                <w:sdtEndPr/>
                <w:sdtContent>
                  <w:r w:rsidR="00C75E8D" w:rsidRPr="00C75E8D">
                    <w:t>mail@poulschmith.dk</w:t>
                  </w:r>
                </w:sdtContent>
              </w:sdt>
            </w:p>
          </w:sdtContent>
        </w:sdt>
        <w:sdt>
          <w:sdtPr>
            <w:alias w:val="FooterWeb"/>
            <w:id w:val="-511682998"/>
          </w:sdtPr>
          <w:sdtEndPr/>
          <w:sdtContent>
            <w:p w14:paraId="0974C3AA" w14:textId="07997844" w:rsidR="00807E85" w:rsidRPr="00C75E8D" w:rsidRDefault="00807E85" w:rsidP="00807E85">
              <w:pPr>
                <w:pStyle w:val="Template-Adresse"/>
              </w:pPr>
              <w:r w:rsidRPr="00C75E8D">
                <w:t>w</w:t>
              </w:r>
              <w:r w:rsidRPr="00C75E8D">
                <w:tab/>
              </w:r>
              <w:sdt>
                <w:sdtPr>
                  <w:alias w:val="Web"/>
                  <w:tag w:val="{&quot;templafy&quot;:{&quot;id&quot;:&quot;1cad4ee8-793b-4c68-a800-6f4279453938&quot;}}"/>
                  <w:id w:val="-921721450"/>
                </w:sdtPr>
                <w:sdtEndPr/>
                <w:sdtContent>
                  <w:r w:rsidR="00C75E8D" w:rsidRPr="00C75E8D">
                    <w:t>www.poulschmith.dk</w:t>
                  </w:r>
                </w:sdtContent>
              </w:sdt>
            </w:p>
          </w:sdtContent>
        </w:sdt>
      </w:tc>
      <w:tc>
        <w:tcPr>
          <w:tcW w:w="8837" w:type="dxa"/>
          <w:vAlign w:val="bottom"/>
          <w:hideMark/>
        </w:tcPr>
        <w:sdt>
          <w:sdtPr>
            <w:rPr>
              <w:szCs w:val="12"/>
            </w:rPr>
            <w:alias w:val="PrivacyPolicyFooterNormal1"/>
            <w:tag w:val="PrivacyPolicyFooterNormal1"/>
            <w:id w:val="-333078069"/>
          </w:sdtPr>
          <w:sdtEndPr/>
          <w:sdtContent>
            <w:p w14:paraId="5F830428" w14:textId="42A4655B" w:rsidR="000C59F6" w:rsidRPr="00C75E8D" w:rsidRDefault="00C75E8D" w:rsidP="000C59F6">
              <w:pPr>
                <w:pStyle w:val="Template-Adresse"/>
                <w:spacing w:before="260"/>
                <w:jc w:val="right"/>
                <w:rPr>
                  <w:szCs w:val="12"/>
                </w:rPr>
              </w:pPr>
              <w:r>
                <w:rPr>
                  <w:szCs w:val="12"/>
                </w:rPr>
                <w:t>CVR: 64 95 28 11</w:t>
              </w:r>
            </w:p>
          </w:sdtContent>
        </w:sdt>
        <w:sdt>
          <w:sdtPr>
            <w:rPr>
              <w:szCs w:val="12"/>
            </w:rPr>
            <w:alias w:val="PrivacyPolicyFooterNormal2"/>
            <w:tag w:val="PrivacyPolicyFooterNormal2"/>
            <w:id w:val="-1166936635"/>
          </w:sdtPr>
          <w:sdtEndPr/>
          <w:sdtContent>
            <w:p w14:paraId="40436399" w14:textId="47F96D7F" w:rsidR="000C59F6" w:rsidRPr="00C75E8D" w:rsidRDefault="00C75E8D" w:rsidP="000C59F6">
              <w:pPr>
                <w:pStyle w:val="Template-Adresse"/>
                <w:jc w:val="right"/>
                <w:rPr>
                  <w:szCs w:val="12"/>
                </w:rPr>
              </w:pPr>
              <w:r>
                <w:rPr>
                  <w:szCs w:val="12"/>
                </w:rPr>
                <w:t>SÅDAN HÅNDTERER VI DINE PERSONOPLYSNINGER</w:t>
              </w:r>
            </w:p>
          </w:sdtContent>
        </w:sdt>
        <w:sdt>
          <w:sdtPr>
            <w:rPr>
              <w:b/>
            </w:rPr>
            <w:alias w:val="PrivacyPolicyFooterBold"/>
            <w:tag w:val="PrivacyPolicyFooterBold"/>
            <w:id w:val="-816193543"/>
          </w:sdtPr>
          <w:sdtEndPr/>
          <w:sdtContent>
            <w:p w14:paraId="7450C217" w14:textId="7AABD96E" w:rsidR="00807E85" w:rsidRPr="00C75E8D" w:rsidRDefault="00C75E8D" w:rsidP="000C59F6">
              <w:pPr>
                <w:pStyle w:val="Template-Adresse"/>
                <w:jc w:val="right"/>
              </w:pPr>
              <w:r>
                <w:rPr>
                  <w:b/>
                </w:rPr>
                <w:t>POULSCHMITH.DK/PERSONOPLYSNINGER</w:t>
              </w:r>
            </w:p>
          </w:sdtContent>
        </w:sdt>
      </w:tc>
    </w:tr>
    <w:bookmarkEnd w:id="33"/>
    <w:bookmarkEnd w:id="34"/>
  </w:tbl>
  <w:p w14:paraId="0FDE1064" w14:textId="77777777" w:rsidR="00D94EF3" w:rsidRPr="00C75E8D" w:rsidRDefault="00D94EF3" w:rsidP="00B16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6E539" w14:textId="77777777" w:rsidR="00C43BC9" w:rsidRPr="00C75E8D" w:rsidRDefault="00C43BC9" w:rsidP="00B16F61">
      <w:r w:rsidRPr="00C75E8D">
        <w:separator/>
      </w:r>
    </w:p>
  </w:footnote>
  <w:footnote w:type="continuationSeparator" w:id="0">
    <w:p w14:paraId="650EA3F6" w14:textId="77777777" w:rsidR="00C43BC9" w:rsidRPr="00C75E8D" w:rsidRDefault="00C43BC9" w:rsidP="00B16F61">
      <w:r w:rsidRPr="00C75E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8BB70" w14:textId="1A031C45" w:rsidR="000307C8" w:rsidRPr="00C75E8D" w:rsidRDefault="00C75E8D" w:rsidP="00B16F61">
    <w:pPr>
      <w:pStyle w:val="Header"/>
    </w:pPr>
    <w:r w:rsidRPr="00C75E8D">
      <w:rPr>
        <w:noProof/>
      </w:rPr>
      <w:drawing>
        <wp:anchor distT="0" distB="0" distL="114300" distR="114300" simplePos="0" relativeHeight="251664896" behindDoc="0" locked="0" layoutInCell="1" allowOverlap="1" wp14:anchorId="04603606" wp14:editId="5C2B6DF5">
          <wp:simplePos x="0" y="0"/>
          <wp:positionH relativeFrom="page">
            <wp:align>left</wp:align>
          </wp:positionH>
          <wp:positionV relativeFrom="page">
            <wp:align>top</wp:align>
          </wp:positionV>
          <wp:extent cx="2819400" cy="867410"/>
          <wp:effectExtent l="0" t="0" r="0" b="0"/>
          <wp:wrapNone/>
          <wp:docPr id="516365978" name="Logo_ENG_KA12" hidden="1"/>
          <wp:cNvGraphicFramePr/>
          <a:graphic xmlns:a="http://schemas.openxmlformats.org/drawingml/2006/main">
            <a:graphicData uri="http://schemas.openxmlformats.org/drawingml/2006/picture">
              <pic:pic xmlns:pic="http://schemas.openxmlformats.org/drawingml/2006/picture">
                <pic:nvPicPr>
                  <pic:cNvPr id="516365978" name="Logo_ENG_KA12" hidden="1"/>
                  <pic:cNvPicPr/>
                </pic:nvPicPr>
                <pic:blipFill>
                  <a:blip r:embed="rId1"/>
                  <a:stretch>
                    <a:fillRect/>
                  </a:stretch>
                </pic:blipFill>
                <pic:spPr>
                  <a:xfrm>
                    <a:off x="0" y="0"/>
                    <a:ext cx="2819400" cy="867410"/>
                  </a:xfrm>
                  <a:prstGeom prst="rect">
                    <a:avLst/>
                  </a:prstGeom>
                </pic:spPr>
              </pic:pic>
            </a:graphicData>
          </a:graphic>
          <wp14:sizeRelH relativeFrom="margin">
            <wp14:pctWidth>0</wp14:pctWidth>
          </wp14:sizeRelH>
          <wp14:sizeRelV relativeFrom="margin">
            <wp14:pctHeight>0</wp14:pctHeight>
          </wp14:sizeRelV>
        </wp:anchor>
      </w:drawing>
    </w:r>
    <w:r w:rsidRPr="00C75E8D">
      <w:rPr>
        <w:noProof/>
      </w:rPr>
      <w:drawing>
        <wp:anchor distT="0" distB="0" distL="114300" distR="114300" simplePos="0" relativeHeight="251661824" behindDoc="0" locked="0" layoutInCell="1" allowOverlap="1" wp14:anchorId="5E6FE0D9" wp14:editId="213C6C74">
          <wp:simplePos x="0" y="0"/>
          <wp:positionH relativeFrom="page">
            <wp:align>left</wp:align>
          </wp:positionH>
          <wp:positionV relativeFrom="page">
            <wp:align>top</wp:align>
          </wp:positionV>
          <wp:extent cx="2819400" cy="867410"/>
          <wp:effectExtent l="0" t="0" r="0" b="0"/>
          <wp:wrapNone/>
          <wp:docPr id="917918581" name="Logo_KA9" hidden="1"/>
          <wp:cNvGraphicFramePr/>
          <a:graphic xmlns:a="http://schemas.openxmlformats.org/drawingml/2006/main">
            <a:graphicData uri="http://schemas.openxmlformats.org/drawingml/2006/picture">
              <pic:pic xmlns:pic="http://schemas.openxmlformats.org/drawingml/2006/picture">
                <pic:nvPicPr>
                  <pic:cNvPr id="917918581" name="Logo_KA9" hidden="1"/>
                  <pic:cNvPicPr/>
                </pic:nvPicPr>
                <pic:blipFill>
                  <a:blip r:embed="rId2"/>
                  <a:stretch>
                    <a:fillRect/>
                  </a:stretch>
                </pic:blipFill>
                <pic:spPr>
                  <a:xfrm>
                    <a:off x="0" y="0"/>
                    <a:ext cx="2819400" cy="867410"/>
                  </a:xfrm>
                  <a:prstGeom prst="rect">
                    <a:avLst/>
                  </a:prstGeom>
                </pic:spPr>
              </pic:pic>
            </a:graphicData>
          </a:graphic>
          <wp14:sizeRelH relativeFrom="margin">
            <wp14:pctWidth>0</wp14:pctWidth>
          </wp14:sizeRelH>
          <wp14:sizeRelV relativeFrom="margin">
            <wp14:pctHeight>0</wp14:pctHeight>
          </wp14:sizeRelV>
        </wp:anchor>
      </w:drawing>
    </w:r>
    <w:r w:rsidRPr="00C75E8D">
      <w:rPr>
        <w:noProof/>
      </w:rPr>
      <w:drawing>
        <wp:anchor distT="0" distB="0" distL="114300" distR="114300" simplePos="0" relativeHeight="251658752" behindDoc="0" locked="0" layoutInCell="1" allowOverlap="1" wp14:anchorId="3F258B58" wp14:editId="1B0F16A5">
          <wp:simplePos x="0" y="0"/>
          <wp:positionH relativeFrom="page">
            <wp:align>left</wp:align>
          </wp:positionH>
          <wp:positionV relativeFrom="page">
            <wp:align>top</wp:align>
          </wp:positionV>
          <wp:extent cx="2819400" cy="867410"/>
          <wp:effectExtent l="0" t="0" r="0" b="0"/>
          <wp:wrapNone/>
          <wp:docPr id="185751533" name="Logo_ENG_PS6" hidden="1"/>
          <wp:cNvGraphicFramePr/>
          <a:graphic xmlns:a="http://schemas.openxmlformats.org/drawingml/2006/main">
            <a:graphicData uri="http://schemas.openxmlformats.org/drawingml/2006/picture">
              <pic:pic xmlns:pic="http://schemas.openxmlformats.org/drawingml/2006/picture">
                <pic:nvPicPr>
                  <pic:cNvPr id="185751533" name="Logo_ENG_PS6" hidden="1"/>
                  <pic:cNvPicPr/>
                </pic:nvPicPr>
                <pic:blipFill>
                  <a:blip r:embed="rId3"/>
                  <a:stretch>
                    <a:fillRect/>
                  </a:stretch>
                </pic:blipFill>
                <pic:spPr>
                  <a:xfrm>
                    <a:off x="0" y="0"/>
                    <a:ext cx="2819400" cy="867410"/>
                  </a:xfrm>
                  <a:prstGeom prst="rect">
                    <a:avLst/>
                  </a:prstGeom>
                </pic:spPr>
              </pic:pic>
            </a:graphicData>
          </a:graphic>
          <wp14:sizeRelH relativeFrom="margin">
            <wp14:pctWidth>0</wp14:pctWidth>
          </wp14:sizeRelH>
          <wp14:sizeRelV relativeFrom="margin">
            <wp14:pctHeight>0</wp14:pctHeight>
          </wp14:sizeRelV>
        </wp:anchor>
      </w:drawing>
    </w:r>
    <w:r w:rsidRPr="00C75E8D">
      <w:rPr>
        <w:noProof/>
      </w:rPr>
      <w:drawing>
        <wp:anchor distT="0" distB="0" distL="114300" distR="114300" simplePos="0" relativeHeight="251655680" behindDoc="0" locked="0" layoutInCell="1" allowOverlap="1" wp14:anchorId="1CA3929D" wp14:editId="7F8FA7D2">
          <wp:simplePos x="0" y="0"/>
          <wp:positionH relativeFrom="page">
            <wp:align>left</wp:align>
          </wp:positionH>
          <wp:positionV relativeFrom="page">
            <wp:align>top</wp:align>
          </wp:positionV>
          <wp:extent cx="2819400" cy="867410"/>
          <wp:effectExtent l="0" t="0" r="0" b="0"/>
          <wp:wrapNone/>
          <wp:docPr id="499450995" name="Logo_PS3"/>
          <wp:cNvGraphicFramePr/>
          <a:graphic xmlns:a="http://schemas.openxmlformats.org/drawingml/2006/main">
            <a:graphicData uri="http://schemas.openxmlformats.org/drawingml/2006/picture">
              <pic:pic xmlns:pic="http://schemas.openxmlformats.org/drawingml/2006/picture">
                <pic:nvPicPr>
                  <pic:cNvPr id="499450995" name="Logo_PS3"/>
                  <pic:cNvPicPr/>
                </pic:nvPicPr>
                <pic:blipFill>
                  <a:blip r:embed="rId3"/>
                  <a:stretch>
                    <a:fillRect/>
                  </a:stretch>
                </pic:blipFill>
                <pic:spPr>
                  <a:xfrm>
                    <a:off x="0" y="0"/>
                    <a:ext cx="2819400" cy="867410"/>
                  </a:xfrm>
                  <a:prstGeom prst="rect">
                    <a:avLst/>
                  </a:prstGeom>
                </pic:spPr>
              </pic:pic>
            </a:graphicData>
          </a:graphic>
          <wp14:sizeRelH relativeFrom="margin">
            <wp14:pctWidth>0</wp14:pctWidth>
          </wp14:sizeRelH>
          <wp14:sizeRelV relativeFrom="margin">
            <wp14:pctHeight>0</wp14:pctHeight>
          </wp14:sizeRelV>
        </wp:anchor>
      </w:drawing>
    </w:r>
    <w:r w:rsidR="000241A1">
      <w:rPr>
        <w:noProof/>
      </w:rPr>
      <w:pict w14:anchorId="103AAD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26782" o:spid="_x0000_s1034" type="#_x0000_t136" style="position:absolute;left:0;text-align:left;margin-left:0;margin-top:0;width:603.95pt;height:75.45pt;rotation:315;z-index:-251650560;mso-position-horizontal:center;mso-position-horizontal-relative:margin;mso-position-vertical:center;mso-position-vertical-relative:margin" o:allowincell="f" fillcolor="silver" stroked="f">
          <v:fill opacity=".5"/>
          <v:textpath style="font-family:&quot;Century&quot;;font-size:1pt" string="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Date"/>
      <w:tag w:val="{&quot;templafy&quot;:{&quot;id&quot;:&quot;f1b694dc-41e9-4153-ae5d-edbec3c79ed5&quot;}}"/>
      <w:id w:val="-130088211"/>
      <w:placeholder>
        <w:docPart w:val="1D83E8299DDB47B8965B7B6B937CAD41"/>
      </w:placeholder>
    </w:sdtPr>
    <w:sdtEndPr/>
    <w:sdtContent>
      <w:p w14:paraId="2204F5B9" w14:textId="18E94C17" w:rsidR="00230AEE" w:rsidRPr="00C75E8D" w:rsidRDefault="00C75E8D">
        <w:pPr>
          <w:pStyle w:val="Template-Dato"/>
        </w:pPr>
        <w:r w:rsidRPr="00C75E8D">
          <w:t>11. september 2025</w:t>
        </w:r>
      </w:p>
    </w:sdtContent>
  </w:sdt>
  <w:sdt>
    <w:sdtPr>
      <w:alias w:val="Initials"/>
      <w:id w:val="635145721"/>
    </w:sdtPr>
    <w:sdtEndPr/>
    <w:sdtContent>
      <w:p w14:paraId="33538D9A" w14:textId="416D2D5B" w:rsidR="00C2445F" w:rsidRPr="00C75E8D" w:rsidRDefault="000241A1" w:rsidP="00B16F61">
        <w:pPr>
          <w:pStyle w:val="Template-Docinfo-Nospace"/>
        </w:pPr>
        <w:sdt>
          <w:sdtPr>
            <w:alias w:val="CaseNo"/>
            <w:tag w:val="{&quot;templafy&quot;:{&quot;id&quot;:&quot;1055d4b7-08cc-45f9-bc45-56103c6307bd&quot;}}"/>
            <w:id w:val="-1389025850"/>
          </w:sdtPr>
          <w:sdtEndPr/>
          <w:sdtContent>
            <w:r w:rsidR="00947E7C" w:rsidRPr="00C75E8D">
              <w:t>4038381</w:t>
            </w:r>
          </w:sdtContent>
        </w:sdt>
        <w:sdt>
          <w:sdtPr>
            <w:alias w:val="Visibility initialer"/>
            <w:tag w:val="{&quot;SkabelonDesign&quot;:{&quot;type&quot;:&quot;Group&quot;,&quot;visibility&quot;:{&quot;action&quot;:&quot;show&quot;,&quot;compareValues&quot;:[&quot;&quot;],&quot;binding&quot;:&quot;Sags.Initialer&quot;,&quot;operator&quot;:&quot;equals&quot;}}}"/>
            <w:id w:val="2053958865"/>
          </w:sdtPr>
          <w:sdtEndPr/>
          <w:sdtContent>
            <w:r w:rsidR="00947E7C" w:rsidRPr="00C75E8D">
              <w:t xml:space="preserve"> </w:t>
            </w:r>
            <w:sdt>
              <w:sdtPr>
                <w:alias w:val="Sagsansvarlig ini"/>
                <w:tag w:val="{&quot;SkabelonDesign&quot;:{&quot;type&quot;:&quot;Text&quot;,&quot;binding&quot;:&quot;Sags.Initialer&quot;}}"/>
                <w:id w:val="2031213864"/>
              </w:sdtPr>
              <w:sdtEndPr/>
              <w:sdtContent>
                <w:r w:rsidR="00C75E8D">
                  <w:t>MSO/MAN</w:t>
                </w:r>
              </w:sdtContent>
            </w:sdt>
          </w:sdtContent>
        </w:sdt>
      </w:p>
    </w:sdtContent>
  </w:sdt>
  <w:p w14:paraId="276C2D28" w14:textId="77777777" w:rsidR="00EF1DCC" w:rsidRPr="00C75E8D" w:rsidRDefault="00EF1DCC" w:rsidP="00B16F61">
    <w:pPr>
      <w:pStyle w:val="Header-line"/>
    </w:pPr>
  </w:p>
  <w:p w14:paraId="7C0D13B2" w14:textId="3664CC42" w:rsidR="004F2F70" w:rsidRPr="00C75E8D" w:rsidRDefault="00C75E8D" w:rsidP="00B16F61">
    <w:pPr>
      <w:pStyle w:val="Header"/>
    </w:pPr>
    <w:r w:rsidRPr="00C75E8D">
      <w:rPr>
        <w:noProof/>
      </w:rPr>
      <w:drawing>
        <wp:anchor distT="0" distB="0" distL="114300" distR="114300" simplePos="0" relativeHeight="251663872" behindDoc="0" locked="0" layoutInCell="1" allowOverlap="1" wp14:anchorId="53FCE128" wp14:editId="0BE7BEA0">
          <wp:simplePos x="0" y="0"/>
          <wp:positionH relativeFrom="page">
            <wp:align>left</wp:align>
          </wp:positionH>
          <wp:positionV relativeFrom="page">
            <wp:align>top</wp:align>
          </wp:positionV>
          <wp:extent cx="2819400" cy="867410"/>
          <wp:effectExtent l="0" t="0" r="0" b="0"/>
          <wp:wrapNone/>
          <wp:docPr id="834857202" name="Logo_ENG_KA11" hidden="1"/>
          <wp:cNvGraphicFramePr/>
          <a:graphic xmlns:a="http://schemas.openxmlformats.org/drawingml/2006/main">
            <a:graphicData uri="http://schemas.openxmlformats.org/drawingml/2006/picture">
              <pic:pic xmlns:pic="http://schemas.openxmlformats.org/drawingml/2006/picture">
                <pic:nvPicPr>
                  <pic:cNvPr id="834857202" name="Logo_ENG_KA11" hidden="1"/>
                  <pic:cNvPicPr/>
                </pic:nvPicPr>
                <pic:blipFill>
                  <a:blip r:embed="rId1"/>
                  <a:stretch>
                    <a:fillRect/>
                  </a:stretch>
                </pic:blipFill>
                <pic:spPr>
                  <a:xfrm>
                    <a:off x="0" y="0"/>
                    <a:ext cx="2819400" cy="867410"/>
                  </a:xfrm>
                  <a:prstGeom prst="rect">
                    <a:avLst/>
                  </a:prstGeom>
                </pic:spPr>
              </pic:pic>
            </a:graphicData>
          </a:graphic>
          <wp14:sizeRelH relativeFrom="margin">
            <wp14:pctWidth>0</wp14:pctWidth>
          </wp14:sizeRelH>
          <wp14:sizeRelV relativeFrom="margin">
            <wp14:pctHeight>0</wp14:pctHeight>
          </wp14:sizeRelV>
        </wp:anchor>
      </w:drawing>
    </w:r>
    <w:r w:rsidRPr="00C75E8D">
      <w:rPr>
        <w:noProof/>
      </w:rPr>
      <w:drawing>
        <wp:anchor distT="0" distB="0" distL="114300" distR="114300" simplePos="0" relativeHeight="251660800" behindDoc="0" locked="0" layoutInCell="1" allowOverlap="1" wp14:anchorId="1AAF14F7" wp14:editId="41C7081F">
          <wp:simplePos x="0" y="0"/>
          <wp:positionH relativeFrom="page">
            <wp:align>left</wp:align>
          </wp:positionH>
          <wp:positionV relativeFrom="page">
            <wp:align>top</wp:align>
          </wp:positionV>
          <wp:extent cx="2819400" cy="867410"/>
          <wp:effectExtent l="0" t="0" r="0" b="0"/>
          <wp:wrapNone/>
          <wp:docPr id="788514520" name="Logo_KA8" hidden="1"/>
          <wp:cNvGraphicFramePr/>
          <a:graphic xmlns:a="http://schemas.openxmlformats.org/drawingml/2006/main">
            <a:graphicData uri="http://schemas.openxmlformats.org/drawingml/2006/picture">
              <pic:pic xmlns:pic="http://schemas.openxmlformats.org/drawingml/2006/picture">
                <pic:nvPicPr>
                  <pic:cNvPr id="788514520" name="Logo_KA8" hidden="1"/>
                  <pic:cNvPicPr/>
                </pic:nvPicPr>
                <pic:blipFill>
                  <a:blip r:embed="rId2"/>
                  <a:stretch>
                    <a:fillRect/>
                  </a:stretch>
                </pic:blipFill>
                <pic:spPr>
                  <a:xfrm>
                    <a:off x="0" y="0"/>
                    <a:ext cx="2819400" cy="867410"/>
                  </a:xfrm>
                  <a:prstGeom prst="rect">
                    <a:avLst/>
                  </a:prstGeom>
                </pic:spPr>
              </pic:pic>
            </a:graphicData>
          </a:graphic>
          <wp14:sizeRelH relativeFrom="margin">
            <wp14:pctWidth>0</wp14:pctWidth>
          </wp14:sizeRelH>
          <wp14:sizeRelV relativeFrom="margin">
            <wp14:pctHeight>0</wp14:pctHeight>
          </wp14:sizeRelV>
        </wp:anchor>
      </w:drawing>
    </w:r>
    <w:r w:rsidRPr="00C75E8D">
      <w:rPr>
        <w:noProof/>
      </w:rPr>
      <w:drawing>
        <wp:anchor distT="0" distB="0" distL="114300" distR="114300" simplePos="0" relativeHeight="251657728" behindDoc="0" locked="0" layoutInCell="1" allowOverlap="1" wp14:anchorId="6E6D9FF2" wp14:editId="68864AE1">
          <wp:simplePos x="0" y="0"/>
          <wp:positionH relativeFrom="page">
            <wp:align>left</wp:align>
          </wp:positionH>
          <wp:positionV relativeFrom="page">
            <wp:align>top</wp:align>
          </wp:positionV>
          <wp:extent cx="2819400" cy="867410"/>
          <wp:effectExtent l="0" t="0" r="0" b="0"/>
          <wp:wrapNone/>
          <wp:docPr id="1778897058" name="Logo_ENG_PS5" hidden="1"/>
          <wp:cNvGraphicFramePr/>
          <a:graphic xmlns:a="http://schemas.openxmlformats.org/drawingml/2006/main">
            <a:graphicData uri="http://schemas.openxmlformats.org/drawingml/2006/picture">
              <pic:pic xmlns:pic="http://schemas.openxmlformats.org/drawingml/2006/picture">
                <pic:nvPicPr>
                  <pic:cNvPr id="1778897058" name="Logo_ENG_PS5" hidden="1"/>
                  <pic:cNvPicPr/>
                </pic:nvPicPr>
                <pic:blipFill>
                  <a:blip r:embed="rId3"/>
                  <a:stretch>
                    <a:fillRect/>
                  </a:stretch>
                </pic:blipFill>
                <pic:spPr>
                  <a:xfrm>
                    <a:off x="0" y="0"/>
                    <a:ext cx="2819400" cy="867410"/>
                  </a:xfrm>
                  <a:prstGeom prst="rect">
                    <a:avLst/>
                  </a:prstGeom>
                </pic:spPr>
              </pic:pic>
            </a:graphicData>
          </a:graphic>
          <wp14:sizeRelH relativeFrom="margin">
            <wp14:pctWidth>0</wp14:pctWidth>
          </wp14:sizeRelH>
          <wp14:sizeRelV relativeFrom="margin">
            <wp14:pctHeight>0</wp14:pctHeight>
          </wp14:sizeRelV>
        </wp:anchor>
      </w:drawing>
    </w:r>
    <w:r w:rsidRPr="00C75E8D">
      <w:rPr>
        <w:noProof/>
      </w:rPr>
      <w:drawing>
        <wp:anchor distT="0" distB="0" distL="114300" distR="114300" simplePos="0" relativeHeight="251654656" behindDoc="0" locked="0" layoutInCell="1" allowOverlap="1" wp14:anchorId="742ACCAA" wp14:editId="66E3C34A">
          <wp:simplePos x="0" y="0"/>
          <wp:positionH relativeFrom="page">
            <wp:align>left</wp:align>
          </wp:positionH>
          <wp:positionV relativeFrom="page">
            <wp:align>top</wp:align>
          </wp:positionV>
          <wp:extent cx="2819400" cy="867410"/>
          <wp:effectExtent l="0" t="0" r="0" b="0"/>
          <wp:wrapNone/>
          <wp:docPr id="718846275" name="Logo_PS2"/>
          <wp:cNvGraphicFramePr/>
          <a:graphic xmlns:a="http://schemas.openxmlformats.org/drawingml/2006/main">
            <a:graphicData uri="http://schemas.openxmlformats.org/drawingml/2006/picture">
              <pic:pic xmlns:pic="http://schemas.openxmlformats.org/drawingml/2006/picture">
                <pic:nvPicPr>
                  <pic:cNvPr id="718846275" name="Logo_PS2"/>
                  <pic:cNvPicPr/>
                </pic:nvPicPr>
                <pic:blipFill>
                  <a:blip r:embed="rId3"/>
                  <a:stretch>
                    <a:fillRect/>
                  </a:stretch>
                </pic:blipFill>
                <pic:spPr>
                  <a:xfrm>
                    <a:off x="0" y="0"/>
                    <a:ext cx="2819400" cy="867410"/>
                  </a:xfrm>
                  <a:prstGeom prst="rect">
                    <a:avLst/>
                  </a:prstGeom>
                </pic:spPr>
              </pic:pic>
            </a:graphicData>
          </a:graphic>
          <wp14:sizeRelH relativeFrom="margin">
            <wp14:pctWidth>0</wp14:pctWidth>
          </wp14:sizeRelH>
          <wp14:sizeRelV relativeFrom="margin">
            <wp14:pctHeight>0</wp14:pctHeight>
          </wp14:sizeRelV>
        </wp:anchor>
      </w:drawing>
    </w:r>
    <w:r w:rsidR="00EF1DCC" w:rsidRPr="00C75E8D">
      <w:rPr>
        <w:noProof/>
      </w:rPr>
      <mc:AlternateContent>
        <mc:Choice Requires="wps">
          <w:drawing>
            <wp:anchor distT="0" distB="0" distL="114300" distR="114300" simplePos="0" relativeHeight="251651584" behindDoc="1" locked="0" layoutInCell="1" allowOverlap="1" wp14:anchorId="60B4DA17" wp14:editId="7EBE2A2A">
              <wp:simplePos x="0" y="0"/>
              <wp:positionH relativeFrom="rightMargin">
                <wp:align>right</wp:align>
              </wp:positionH>
              <wp:positionV relativeFrom="paragraph">
                <wp:posOffset>0</wp:posOffset>
              </wp:positionV>
              <wp:extent cx="6696000" cy="342000"/>
              <wp:effectExtent l="0" t="0" r="0" b="0"/>
              <wp:wrapNone/>
              <wp:docPr id="2" name="Watermark_Hide" descr="{&quot;templafy&quot;:{&quot;id&quot;:&quot;d816a5de-f14a-44b6-808a-bc707192d1e2&quot;}}" hidden="1"/>
              <wp:cNvGraphicFramePr/>
              <a:graphic xmlns:a="http://schemas.openxmlformats.org/drawingml/2006/main">
                <a:graphicData uri="http://schemas.microsoft.com/office/word/2010/wordprocessingShape">
                  <wps:wsp>
                    <wps:cNvSpPr txBox="1"/>
                    <wps:spPr>
                      <a:xfrm>
                        <a:off x="0" y="0"/>
                        <a:ext cx="6696000" cy="342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rPr>
                              <w:vanish/>
                            </w:rPr>
                            <w:alias w:val="Watermark"/>
                            <w:tag w:val="{&quot;templafy&quot;:{&quot;id&quot;:&quot;a9484fae-5091-4d30-a34c-bfc8fefd3f96&quot;}}"/>
                            <w:id w:val="-816642888"/>
                            <w:placeholder>
                              <w:docPart w:val="1D83E8299DDB47B8965B7B6B937CAD41"/>
                            </w:placeholder>
                          </w:sdtPr>
                          <w:sdtEndPr/>
                          <w:sdtContent>
                            <w:p w14:paraId="65EFCDCF" w14:textId="3120706A" w:rsidR="00230AEE" w:rsidRPr="00C75E8D" w:rsidRDefault="00C75E8D" w:rsidP="00B16F61">
                              <w:pPr>
                                <w:pStyle w:val="Vandmrke"/>
                                <w:rPr>
                                  <w:vanish/>
                                </w:rPr>
                              </w:pPr>
                              <w:r w:rsidRPr="00C75E8D">
                                <w:rPr>
                                  <w:vanish/>
                                </w:rPr>
                                <w:t>[Ingen]</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0B4DA17" id="_x0000_t202" coordsize="21600,21600" o:spt="202" path="m,l,21600r21600,l21600,xe">
              <v:stroke joinstyle="miter"/>
              <v:path gradientshapeok="t" o:connecttype="rect"/>
            </v:shapetype>
            <v:shape id="Watermark_Hide" o:spid="_x0000_s1026" type="#_x0000_t202" alt="{&quot;templafy&quot;:{&quot;id&quot;:&quot;d816a5de-f14a-44b6-808a-bc707192d1e2&quot;}}" style="position:absolute;left:0;text-align:left;margin-left:476.05pt;margin-top:0;width:527.25pt;height:26.95pt;z-index:-251664896;visibility:hidden;mso-wrap-style:square;mso-width-percent:0;mso-height-percent:0;mso-wrap-distance-left:9pt;mso-wrap-distance-top:0;mso-wrap-distance-right:9pt;mso-wrap-distance-bottom:0;mso-position-horizontal:righ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" filled="f" fillcolor="white [3201]" stroked="f" strokeweight=".5pt">
              <v:textbox style="mso-fit-shape-to-text:t" inset="0,0,0,0">
                <w:txbxContent>
                  <w:sdt>
                    <w:sdtPr>
                      <w:rPr>
                        <w:vanish/>
                      </w:rPr>
                      <w:alias w:val="Watermark"/>
                      <w:tag w:val="{&quot;templafy&quot;:{&quot;id&quot;:&quot;a9484fae-5091-4d30-a34c-bfc8fefd3f96&quot;}}"/>
                      <w:id w:val="-816642888"/>
                      <w:placeholder>
                        <w:docPart w:val="1D83E8299DDB47B8965B7B6B937CAD41"/>
                      </w:placeholder>
                    </w:sdtPr>
                    <w:sdtEndPr/>
                    <w:sdtContent>
                      <w:p w14:paraId="65EFCDCF" w14:textId="3120706A" w:rsidR="00230AEE" w:rsidRPr="00C75E8D" w:rsidRDefault="00C75E8D" w:rsidP="00B16F61">
                        <w:pPr>
                          <w:pStyle w:val="Vandmrke"/>
                          <w:rPr>
                            <w:vanish/>
                          </w:rPr>
                        </w:pPr>
                        <w:r w:rsidRPr="00C75E8D">
                          <w:rPr>
                            <w:vanish/>
                          </w:rPr>
                          <w:t>[Ingen]</w:t>
                        </w:r>
                      </w:p>
                    </w:sdtContent>
                  </w:sdt>
                </w:txbxContent>
              </v:textbox>
              <w10:wrap anchorx="margin"/>
            </v:shape>
          </w:pict>
        </mc:Fallback>
      </mc:AlternateContent>
    </w:r>
    <w:r w:rsidR="00EF1DCC" w:rsidRPr="00C75E8D">
      <w:rPr>
        <w:noProof/>
      </w:rPr>
      <mc:AlternateContent>
        <mc:Choice Requires="wps">
          <w:drawing>
            <wp:anchor distT="0" distB="0" distL="114300" distR="114300" simplePos="0" relativeHeight="251652608" behindDoc="0" locked="1" layoutInCell="1" allowOverlap="1" wp14:anchorId="756F87DE" wp14:editId="52BC3853">
              <wp:simplePos x="0" y="0"/>
              <wp:positionH relativeFrom="rightMargin">
                <wp:posOffset>-1886585</wp:posOffset>
              </wp:positionH>
              <wp:positionV relativeFrom="page">
                <wp:align>top</wp:align>
              </wp:positionV>
              <wp:extent cx="219600" cy="1036800"/>
              <wp:effectExtent l="0" t="0" r="9525" b="0"/>
              <wp:wrapNone/>
              <wp:docPr id="5" name="Dividerline"/>
              <wp:cNvGraphicFramePr/>
              <a:graphic xmlns:a="http://schemas.openxmlformats.org/drawingml/2006/main">
                <a:graphicData uri="http://schemas.microsoft.com/office/word/2010/wordprocessingShape">
                  <wps:wsp>
                    <wps:cNvSpPr/>
                    <wps:spPr>
                      <a:xfrm>
                        <a:off x="0" y="0"/>
                        <a:ext cx="219600" cy="1036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14EE26" w14:textId="77777777" w:rsidR="00176308" w:rsidRDefault="00176308" w:rsidP="00B16F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F87DE" id="Dividerline" o:spid="_x0000_s1027" style="position:absolute;left:0;text-align:left;margin-left:-148.55pt;margin-top:0;width:17.3pt;height:81.65pt;z-index:251652608;visibility:visible;mso-wrap-style:square;mso-width-percent:0;mso-height-percent:0;mso-wrap-distance-left:9pt;mso-wrap-distance-top:0;mso-wrap-distance-right:9pt;mso-wrap-distance-bottom:0;mso-position-horizontal:absolute;mso-position-horizontal-relative:right-margin-area;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" fillcolor="white [3212]" stroked="f" strokeweight="2pt">
              <v:textbox>
                <w:txbxContent>
                  <w:p w14:paraId="0614EE26" w14:textId="77777777" w:rsidR="00176308" w:rsidRDefault="00176308" w:rsidP="00B16F61"/>
                </w:txbxContent>
              </v:textbox>
              <w10:wrap anchorx="margin"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5" w:name="_Hlk56609872" w:displacedByCustomXml="next"/>
  <w:bookmarkStart w:id="26" w:name="_Hlk56609873" w:displacedByCustomXml="next"/>
  <w:bookmarkStart w:id="27" w:name="_Hlk56609988" w:displacedByCustomXml="next"/>
  <w:bookmarkStart w:id="28" w:name="_Hlk56609989" w:displacedByCustomXml="next"/>
  <w:bookmarkStart w:id="29" w:name="_Hlk56609994" w:displacedByCustomXml="next"/>
  <w:bookmarkStart w:id="30" w:name="_Hlk56609995" w:displacedByCustomXml="next"/>
  <w:bookmarkStart w:id="31" w:name="_Hlk56610098" w:displacedByCustomXml="next"/>
  <w:bookmarkStart w:id="32" w:name="_Hlk56610099" w:displacedByCustomXml="next"/>
  <w:sdt>
    <w:sdtPr>
      <w:alias w:val="Date"/>
      <w:tag w:val="{&quot;templafy&quot;:{&quot;id&quot;:&quot;70ed85e9-057d-4856-b754-b4f0601b036a&quot;}}"/>
      <w:id w:val="1475332035"/>
    </w:sdtPr>
    <w:sdtEndPr/>
    <w:sdtContent>
      <w:p w14:paraId="057C018B" w14:textId="49E2EECF" w:rsidR="00230AEE" w:rsidRPr="00C75E8D" w:rsidRDefault="00C75E8D">
        <w:pPr>
          <w:pStyle w:val="Template-Dato"/>
        </w:pPr>
        <w:r w:rsidRPr="00C75E8D">
          <w:t>11. september 2025</w:t>
        </w:r>
      </w:p>
    </w:sdtContent>
  </w:sdt>
  <w:sdt>
    <w:sdtPr>
      <w:alias w:val="Initials"/>
      <w:id w:val="-787657008"/>
    </w:sdtPr>
    <w:sdtEndPr/>
    <w:sdtContent>
      <w:p w14:paraId="0153E5BA" w14:textId="7A5C85A9" w:rsidR="00C2445F" w:rsidRPr="00C75E8D" w:rsidRDefault="000241A1" w:rsidP="00B16F61">
        <w:pPr>
          <w:pStyle w:val="Template-Docinfo-Nospace"/>
        </w:pPr>
        <w:sdt>
          <w:sdtPr>
            <w:alias w:val="CaseNo"/>
            <w:tag w:val="{&quot;templafy&quot;:{&quot;id&quot;:&quot;617cf1d4-3c45-419b-8435-587c806e053f&quot;}}"/>
            <w:id w:val="-707490084"/>
          </w:sdtPr>
          <w:sdtEndPr/>
          <w:sdtContent>
            <w:r w:rsidR="00947E7C" w:rsidRPr="00C75E8D">
              <w:t>4038381</w:t>
            </w:r>
          </w:sdtContent>
        </w:sdt>
        <w:sdt>
          <w:sdtPr>
            <w:alias w:val="Visibility initialer"/>
            <w:tag w:val="{&quot;SkabelonDesign&quot;:{&quot;type&quot;:&quot;Group&quot;,&quot;visibility&quot;:{&quot;action&quot;:&quot;show&quot;,&quot;compareValues&quot;:[&quot;&quot;],&quot;binding&quot;:&quot;Sags.Initialer&quot;,&quot;operator&quot;:&quot;equals&quot;}}}"/>
            <w:id w:val="-210422883"/>
          </w:sdtPr>
          <w:sdtEndPr/>
          <w:sdtContent>
            <w:r w:rsidR="00947E7C" w:rsidRPr="00C75E8D">
              <w:t xml:space="preserve"> </w:t>
            </w:r>
            <w:sdt>
              <w:sdtPr>
                <w:alias w:val="Sagsansvarlig ini"/>
                <w:tag w:val="{&quot;SkabelonDesign&quot;:{&quot;type&quot;:&quot;Text&quot;,&quot;binding&quot;:&quot;Sags.Initialer&quot;}}"/>
                <w:id w:val="-1585068626"/>
              </w:sdtPr>
              <w:sdtEndPr/>
              <w:sdtContent>
                <w:r w:rsidR="00C75E8D">
                  <w:t>MSO/MAN</w:t>
                </w:r>
              </w:sdtContent>
            </w:sdt>
          </w:sdtContent>
        </w:sdt>
      </w:p>
    </w:sdtContent>
  </w:sdt>
  <w:p w14:paraId="0AA0B4D7" w14:textId="77777777" w:rsidR="00215B65" w:rsidRPr="00C75E8D" w:rsidRDefault="00215B65" w:rsidP="00B16F61">
    <w:pPr>
      <w:pStyle w:val="Header-line"/>
    </w:pPr>
  </w:p>
  <w:p w14:paraId="52464C49" w14:textId="76892F81" w:rsidR="00215B65" w:rsidRPr="00C75E8D" w:rsidRDefault="00C75E8D" w:rsidP="00B16F61">
    <w:pPr>
      <w:pStyle w:val="Header"/>
    </w:pPr>
    <w:r w:rsidRPr="00C75E8D">
      <w:rPr>
        <w:noProof/>
      </w:rPr>
      <w:drawing>
        <wp:anchor distT="0" distB="0" distL="114300" distR="114300" simplePos="0" relativeHeight="251662848" behindDoc="0" locked="0" layoutInCell="1" allowOverlap="1" wp14:anchorId="07F06705" wp14:editId="56F31B2B">
          <wp:simplePos x="0" y="0"/>
          <wp:positionH relativeFrom="page">
            <wp:align>left</wp:align>
          </wp:positionH>
          <wp:positionV relativeFrom="page">
            <wp:align>top</wp:align>
          </wp:positionV>
          <wp:extent cx="2819400" cy="867410"/>
          <wp:effectExtent l="0" t="0" r="0" b="0"/>
          <wp:wrapNone/>
          <wp:docPr id="347048820" name="Logo_ENG_KA10" hidden="1"/>
          <wp:cNvGraphicFramePr/>
          <a:graphic xmlns:a="http://schemas.openxmlformats.org/drawingml/2006/main">
            <a:graphicData uri="http://schemas.openxmlformats.org/drawingml/2006/picture">
              <pic:pic xmlns:pic="http://schemas.openxmlformats.org/drawingml/2006/picture">
                <pic:nvPicPr>
                  <pic:cNvPr id="347048820" name="Logo_ENG_KA10" hidden="1"/>
                  <pic:cNvPicPr/>
                </pic:nvPicPr>
                <pic:blipFill>
                  <a:blip r:embed="rId1"/>
                  <a:stretch>
                    <a:fillRect/>
                  </a:stretch>
                </pic:blipFill>
                <pic:spPr>
                  <a:xfrm>
                    <a:off x="0" y="0"/>
                    <a:ext cx="2819400" cy="867410"/>
                  </a:xfrm>
                  <a:prstGeom prst="rect">
                    <a:avLst/>
                  </a:prstGeom>
                </pic:spPr>
              </pic:pic>
            </a:graphicData>
          </a:graphic>
          <wp14:sizeRelH relativeFrom="margin">
            <wp14:pctWidth>0</wp14:pctWidth>
          </wp14:sizeRelH>
          <wp14:sizeRelV relativeFrom="margin">
            <wp14:pctHeight>0</wp14:pctHeight>
          </wp14:sizeRelV>
        </wp:anchor>
      </w:drawing>
    </w:r>
    <w:r w:rsidRPr="00C75E8D">
      <w:rPr>
        <w:noProof/>
      </w:rPr>
      <w:drawing>
        <wp:anchor distT="0" distB="0" distL="114300" distR="114300" simplePos="0" relativeHeight="251659776" behindDoc="0" locked="0" layoutInCell="1" allowOverlap="1" wp14:anchorId="1B99B190" wp14:editId="25E73983">
          <wp:simplePos x="0" y="0"/>
          <wp:positionH relativeFrom="page">
            <wp:align>left</wp:align>
          </wp:positionH>
          <wp:positionV relativeFrom="page">
            <wp:align>top</wp:align>
          </wp:positionV>
          <wp:extent cx="2819400" cy="867410"/>
          <wp:effectExtent l="0" t="0" r="0" b="0"/>
          <wp:wrapNone/>
          <wp:docPr id="309286334" name="Logo_KA7" hidden="1"/>
          <wp:cNvGraphicFramePr/>
          <a:graphic xmlns:a="http://schemas.openxmlformats.org/drawingml/2006/main">
            <a:graphicData uri="http://schemas.openxmlformats.org/drawingml/2006/picture">
              <pic:pic xmlns:pic="http://schemas.openxmlformats.org/drawingml/2006/picture">
                <pic:nvPicPr>
                  <pic:cNvPr id="309286334" name="Logo_KA7" hidden="1"/>
                  <pic:cNvPicPr/>
                </pic:nvPicPr>
                <pic:blipFill>
                  <a:blip r:embed="rId2"/>
                  <a:stretch>
                    <a:fillRect/>
                  </a:stretch>
                </pic:blipFill>
                <pic:spPr>
                  <a:xfrm>
                    <a:off x="0" y="0"/>
                    <a:ext cx="2819400" cy="867410"/>
                  </a:xfrm>
                  <a:prstGeom prst="rect">
                    <a:avLst/>
                  </a:prstGeom>
                </pic:spPr>
              </pic:pic>
            </a:graphicData>
          </a:graphic>
          <wp14:sizeRelH relativeFrom="margin">
            <wp14:pctWidth>0</wp14:pctWidth>
          </wp14:sizeRelH>
          <wp14:sizeRelV relativeFrom="margin">
            <wp14:pctHeight>0</wp14:pctHeight>
          </wp14:sizeRelV>
        </wp:anchor>
      </w:drawing>
    </w:r>
    <w:r w:rsidRPr="00C75E8D">
      <w:rPr>
        <w:noProof/>
      </w:rPr>
      <w:drawing>
        <wp:anchor distT="0" distB="0" distL="114300" distR="114300" simplePos="0" relativeHeight="251656704" behindDoc="0" locked="0" layoutInCell="1" allowOverlap="1" wp14:anchorId="6B16104A" wp14:editId="3E418A2C">
          <wp:simplePos x="0" y="0"/>
          <wp:positionH relativeFrom="page">
            <wp:align>left</wp:align>
          </wp:positionH>
          <wp:positionV relativeFrom="page">
            <wp:align>top</wp:align>
          </wp:positionV>
          <wp:extent cx="2819400" cy="867410"/>
          <wp:effectExtent l="0" t="0" r="0" b="0"/>
          <wp:wrapNone/>
          <wp:docPr id="870522949" name="Logo_ENG_PS4" hidden="1"/>
          <wp:cNvGraphicFramePr/>
          <a:graphic xmlns:a="http://schemas.openxmlformats.org/drawingml/2006/main">
            <a:graphicData uri="http://schemas.openxmlformats.org/drawingml/2006/picture">
              <pic:pic xmlns:pic="http://schemas.openxmlformats.org/drawingml/2006/picture">
                <pic:nvPicPr>
                  <pic:cNvPr id="870522949" name="Logo_ENG_PS4" hidden="1"/>
                  <pic:cNvPicPr/>
                </pic:nvPicPr>
                <pic:blipFill>
                  <a:blip r:embed="rId3"/>
                  <a:stretch>
                    <a:fillRect/>
                  </a:stretch>
                </pic:blipFill>
                <pic:spPr>
                  <a:xfrm>
                    <a:off x="0" y="0"/>
                    <a:ext cx="2819400" cy="867410"/>
                  </a:xfrm>
                  <a:prstGeom prst="rect">
                    <a:avLst/>
                  </a:prstGeom>
                </pic:spPr>
              </pic:pic>
            </a:graphicData>
          </a:graphic>
          <wp14:sizeRelH relativeFrom="margin">
            <wp14:pctWidth>0</wp14:pctWidth>
          </wp14:sizeRelH>
          <wp14:sizeRelV relativeFrom="margin">
            <wp14:pctHeight>0</wp14:pctHeight>
          </wp14:sizeRelV>
        </wp:anchor>
      </w:drawing>
    </w:r>
    <w:r w:rsidRPr="00C75E8D">
      <w:rPr>
        <w:noProof/>
      </w:rPr>
      <w:drawing>
        <wp:anchor distT="0" distB="0" distL="114300" distR="114300" simplePos="0" relativeHeight="251653632" behindDoc="0" locked="0" layoutInCell="1" allowOverlap="1" wp14:anchorId="1FA2CD9A" wp14:editId="41D49CED">
          <wp:simplePos x="0" y="0"/>
          <wp:positionH relativeFrom="page">
            <wp:align>left</wp:align>
          </wp:positionH>
          <wp:positionV relativeFrom="page">
            <wp:align>top</wp:align>
          </wp:positionV>
          <wp:extent cx="2819400" cy="867410"/>
          <wp:effectExtent l="0" t="0" r="0" b="0"/>
          <wp:wrapNone/>
          <wp:docPr id="1595141012" name="Logo_PS1"/>
          <wp:cNvGraphicFramePr/>
          <a:graphic xmlns:a="http://schemas.openxmlformats.org/drawingml/2006/main">
            <a:graphicData uri="http://schemas.openxmlformats.org/drawingml/2006/picture">
              <pic:pic xmlns:pic="http://schemas.openxmlformats.org/drawingml/2006/picture">
                <pic:nvPicPr>
                  <pic:cNvPr id="1595141012" name="Logo_PS1"/>
                  <pic:cNvPicPr/>
                </pic:nvPicPr>
                <pic:blipFill>
                  <a:blip r:embed="rId3"/>
                  <a:stretch>
                    <a:fillRect/>
                  </a:stretch>
                </pic:blipFill>
                <pic:spPr>
                  <a:xfrm>
                    <a:off x="0" y="0"/>
                    <a:ext cx="2819400" cy="867410"/>
                  </a:xfrm>
                  <a:prstGeom prst="rect">
                    <a:avLst/>
                  </a:prstGeom>
                </pic:spPr>
              </pic:pic>
            </a:graphicData>
          </a:graphic>
          <wp14:sizeRelH relativeFrom="margin">
            <wp14:pctWidth>0</wp14:pctWidth>
          </wp14:sizeRelH>
          <wp14:sizeRelV relativeFrom="margin">
            <wp14:pctHeight>0</wp14:pctHeight>
          </wp14:sizeRelV>
        </wp:anchor>
      </w:drawing>
    </w:r>
    <w:r w:rsidR="00215B65" w:rsidRPr="00C75E8D">
      <w:rPr>
        <w:noProof/>
      </w:rPr>
      <mc:AlternateContent>
        <mc:Choice Requires="wps">
          <w:drawing>
            <wp:anchor distT="0" distB="0" distL="114300" distR="114300" simplePos="0" relativeHeight="251649536" behindDoc="1" locked="0" layoutInCell="1" allowOverlap="1" wp14:anchorId="695E8960" wp14:editId="60649613">
              <wp:simplePos x="0" y="0"/>
              <wp:positionH relativeFrom="rightMargin">
                <wp:align>right</wp:align>
              </wp:positionH>
              <wp:positionV relativeFrom="paragraph">
                <wp:posOffset>0</wp:posOffset>
              </wp:positionV>
              <wp:extent cx="6696000" cy="342000"/>
              <wp:effectExtent l="0" t="0" r="0" b="0"/>
              <wp:wrapNone/>
              <wp:docPr id="6" name="Watermark_Hide" descr="{&quot;templafy&quot;:{&quot;id&quot;:&quot;17b31350-e481-4174-980b-c0ec710338ae&quot;}}" hidden="1"/>
              <wp:cNvGraphicFramePr/>
              <a:graphic xmlns:a="http://schemas.openxmlformats.org/drawingml/2006/main">
                <a:graphicData uri="http://schemas.microsoft.com/office/word/2010/wordprocessingShape">
                  <wps:wsp>
                    <wps:cNvSpPr txBox="1"/>
                    <wps:spPr>
                      <a:xfrm>
                        <a:off x="0" y="0"/>
                        <a:ext cx="6696000" cy="342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rPr>
                              <w:vanish/>
                            </w:rPr>
                            <w:alias w:val="Watermark"/>
                            <w:tag w:val="{&quot;templafy&quot;:{&quot;id&quot;:&quot;2156794d-f955-412c-867f-f192d324c554&quot;}}"/>
                            <w:id w:val="-793522139"/>
                          </w:sdtPr>
                          <w:sdtEndPr/>
                          <w:sdtContent>
                            <w:p w14:paraId="7A618E60" w14:textId="1F1D2E3A" w:rsidR="00230AEE" w:rsidRPr="00C75E8D" w:rsidRDefault="00C75E8D" w:rsidP="00B16F61">
                              <w:pPr>
                                <w:pStyle w:val="Vandmrke"/>
                                <w:rPr>
                                  <w:vanish/>
                                </w:rPr>
                              </w:pPr>
                              <w:r w:rsidRPr="00C75E8D">
                                <w:rPr>
                                  <w:vanish/>
                                </w:rPr>
                                <w:t>[Ingen]</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95E8960" id="_x0000_t202" coordsize="21600,21600" o:spt="202" path="m,l,21600r21600,l21600,xe">
              <v:stroke joinstyle="miter"/>
              <v:path gradientshapeok="t" o:connecttype="rect"/>
            </v:shapetype>
            <v:shape id="_x0000_s1028" type="#_x0000_t202" alt="{&quot;templafy&quot;:{&quot;id&quot;:&quot;17b31350-e481-4174-980b-c0ec710338ae&quot;}}" style="position:absolute;left:0;text-align:left;margin-left:476.05pt;margin-top:0;width:527.25pt;height:26.95pt;z-index:-251666944;visibility:hidden;mso-wrap-style:square;mso-width-percent:0;mso-height-percent:0;mso-wrap-distance-left:9pt;mso-wrap-distance-top:0;mso-wrap-distance-right:9pt;mso-wrap-distance-bottom:0;mso-position-horizontal:righ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" filled="f" fillcolor="white [3201]" stroked="f" strokeweight=".5pt">
              <v:textbox style="mso-fit-shape-to-text:t" inset="0,0,0,0">
                <w:txbxContent>
                  <w:sdt>
                    <w:sdtPr>
                      <w:rPr>
                        <w:vanish/>
                      </w:rPr>
                      <w:alias w:val="Watermark"/>
                      <w:tag w:val="{&quot;templafy&quot;:{&quot;id&quot;:&quot;2156794d-f955-412c-867f-f192d324c554&quot;}}"/>
                      <w:id w:val="-793522139"/>
                    </w:sdtPr>
                    <w:sdtEndPr/>
                    <w:sdtContent>
                      <w:p w14:paraId="7A618E60" w14:textId="1F1D2E3A" w:rsidR="00230AEE" w:rsidRPr="00C75E8D" w:rsidRDefault="00C75E8D" w:rsidP="00B16F61">
                        <w:pPr>
                          <w:pStyle w:val="Vandmrke"/>
                          <w:rPr>
                            <w:vanish/>
                          </w:rPr>
                        </w:pPr>
                        <w:r w:rsidRPr="00C75E8D">
                          <w:rPr>
                            <w:vanish/>
                          </w:rPr>
                          <w:t>[Ingen]</w:t>
                        </w:r>
                      </w:p>
                    </w:sdtContent>
                  </w:sdt>
                </w:txbxContent>
              </v:textbox>
              <w10:wrap anchorx="margin"/>
            </v:shape>
          </w:pict>
        </mc:Fallback>
      </mc:AlternateContent>
    </w:r>
    <w:r w:rsidR="00215B65" w:rsidRPr="00C75E8D">
      <w:rPr>
        <w:noProof/>
      </w:rPr>
      <mc:AlternateContent>
        <mc:Choice Requires="wps">
          <w:drawing>
            <wp:anchor distT="0" distB="0" distL="114300" distR="114300" simplePos="0" relativeHeight="251650560" behindDoc="0" locked="1" layoutInCell="1" allowOverlap="1" wp14:anchorId="40D1676C" wp14:editId="3C7974F9">
              <wp:simplePos x="0" y="0"/>
              <wp:positionH relativeFrom="rightMargin">
                <wp:posOffset>-1886585</wp:posOffset>
              </wp:positionH>
              <wp:positionV relativeFrom="page">
                <wp:align>top</wp:align>
              </wp:positionV>
              <wp:extent cx="219600" cy="1036800"/>
              <wp:effectExtent l="0" t="0" r="9525" b="0"/>
              <wp:wrapNone/>
              <wp:docPr id="1" name="Dividerline"/>
              <wp:cNvGraphicFramePr/>
              <a:graphic xmlns:a="http://schemas.openxmlformats.org/drawingml/2006/main">
                <a:graphicData uri="http://schemas.microsoft.com/office/word/2010/wordprocessingShape">
                  <wps:wsp>
                    <wps:cNvSpPr/>
                    <wps:spPr>
                      <a:xfrm>
                        <a:off x="0" y="0"/>
                        <a:ext cx="219600" cy="1036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74706F" w14:textId="77777777" w:rsidR="00176308" w:rsidRDefault="00176308" w:rsidP="00B16F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1676C" id="_x0000_s1029" style="position:absolute;left:0;text-align:left;margin-left:-148.55pt;margin-top:0;width:17.3pt;height:81.65pt;z-index:251650560;visibility:visible;mso-wrap-style:square;mso-width-percent:0;mso-height-percent:0;mso-wrap-distance-left:9pt;mso-wrap-distance-top:0;mso-wrap-distance-right:9pt;mso-wrap-distance-bottom:0;mso-position-horizontal:absolute;mso-position-horizontal-relative:right-margin-area;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" fillcolor="white [3212]" stroked="f" strokeweight="2pt">
              <v:textbox>
                <w:txbxContent>
                  <w:p w14:paraId="0F74706F" w14:textId="77777777" w:rsidR="00176308" w:rsidRDefault="00176308" w:rsidP="00B16F61"/>
                </w:txbxContent>
              </v:textbox>
              <w10:wrap anchorx="margin" anchory="page"/>
              <w10:anchorlock/>
            </v:rect>
          </w:pict>
        </mc:Fallback>
      </mc:AlternateContent>
    </w:r>
    <w:bookmarkEnd w:id="32"/>
    <w:bookmarkEnd w:id="31"/>
    <w:bookmarkEnd w:id="30"/>
    <w:bookmarkEnd w:id="29"/>
    <w:bookmarkEnd w:id="28"/>
    <w:bookmarkEnd w:id="27"/>
    <w:bookmarkEnd w:id="26"/>
    <w:bookmarkEnd w:id="2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B06A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976D9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C5EF8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7B80C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AAB69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1CF3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B490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72878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8247AF4"/>
    <w:multiLevelType w:val="hybridMultilevel"/>
    <w:tmpl w:val="4B8E0D88"/>
    <w:lvl w:ilvl="0" w:tplc="1284C42A">
      <w:start w:val="1"/>
      <w:numFmt w:val="lowerLetter"/>
      <w:lvlText w:val="%1)"/>
      <w:lvlJc w:val="left"/>
      <w:pPr>
        <w:ind w:left="720" w:hanging="360"/>
      </w:pPr>
      <w:rPr>
        <w:rFonts w:ascii="Century Schoolbook" w:hAnsi="Century Schoolbook" w:hint="default"/>
        <w:b w:val="0"/>
        <w:i w:val="0"/>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A267E44"/>
    <w:multiLevelType w:val="hybridMultilevel"/>
    <w:tmpl w:val="442E179C"/>
    <w:lvl w:ilvl="0" w:tplc="AB12487E">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0D9D7E02"/>
    <w:multiLevelType w:val="multilevel"/>
    <w:tmpl w:val="D70A301A"/>
    <w:lvl w:ilvl="0">
      <w:start w:val="1"/>
      <w:numFmt w:val="decimal"/>
      <w:pStyle w:val="Heading1"/>
      <w:lvlText w:val="%1."/>
      <w:lvlJc w:val="left"/>
      <w:pPr>
        <w:ind w:left="992" w:hanging="992"/>
      </w:pPr>
      <w:rPr>
        <w:rFonts w:hint="default"/>
      </w:rPr>
    </w:lvl>
    <w:lvl w:ilvl="1">
      <w:start w:val="1"/>
      <w:numFmt w:val="decimal"/>
      <w:pStyle w:val="Heading2"/>
      <w:lvlText w:val="%1.%2"/>
      <w:lvlJc w:val="left"/>
      <w:pPr>
        <w:ind w:left="992" w:hanging="992"/>
      </w:pPr>
      <w:rPr>
        <w:rFonts w:hint="default"/>
      </w:rPr>
    </w:lvl>
    <w:lvl w:ilvl="2">
      <w:start w:val="1"/>
      <w:numFmt w:val="decimal"/>
      <w:pStyle w:val="Heading3"/>
      <w:lvlText w:val="%1.%2.%3"/>
      <w:lvlJc w:val="left"/>
      <w:pPr>
        <w:ind w:left="992" w:hanging="992"/>
      </w:pPr>
      <w:rPr>
        <w:rFonts w:hint="default"/>
      </w:rPr>
    </w:lvl>
    <w:lvl w:ilvl="3">
      <w:start w:val="1"/>
      <w:numFmt w:val="decimal"/>
      <w:pStyle w:val="Heading4"/>
      <w:lvlText w:val="%1.%2.%3.%4"/>
      <w:lvlJc w:val="left"/>
      <w:pPr>
        <w:ind w:left="992" w:hanging="992"/>
      </w:pPr>
      <w:rPr>
        <w:rFonts w:hint="default"/>
      </w:rPr>
    </w:lvl>
    <w:lvl w:ilvl="4">
      <w:start w:val="1"/>
      <w:numFmt w:val="none"/>
      <w:lvlRestart w:val="0"/>
      <w:lvlText w:val=""/>
      <w:lvlJc w:val="left"/>
      <w:pPr>
        <w:ind w:left="1701" w:hanging="709"/>
      </w:pPr>
      <w:rPr>
        <w:rFonts w:hint="default"/>
      </w:rPr>
    </w:lvl>
    <w:lvl w:ilvl="5">
      <w:start w:val="1"/>
      <w:numFmt w:val="none"/>
      <w:lvlRestart w:val="0"/>
      <w:lvlText w:val=""/>
      <w:lvlJc w:val="left"/>
      <w:pPr>
        <w:ind w:left="2410" w:hanging="709"/>
      </w:pPr>
      <w:rPr>
        <w:rFonts w:hint="default"/>
      </w:rPr>
    </w:lvl>
    <w:lvl w:ilvl="6">
      <w:start w:val="1"/>
      <w:numFmt w:val="none"/>
      <w:lvlRestart w:val="0"/>
      <w:lvlText w:val=""/>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16F60CF3"/>
    <w:multiLevelType w:val="hybridMultilevel"/>
    <w:tmpl w:val="2A56A220"/>
    <w:lvl w:ilvl="0" w:tplc="ABBA959C">
      <w:start w:val="1"/>
      <w:numFmt w:val="decimal"/>
      <w:lvlText w:val="AI-4.%1"/>
      <w:lvlJc w:val="left"/>
      <w:pPr>
        <w:ind w:left="720" w:hanging="360"/>
      </w:pPr>
      <w:rPr>
        <w:rFonts w:ascii="Century Schoolbook" w:hAnsi="Century Schoolbook" w:hint="default"/>
        <w:b w:val="0"/>
        <w:i w:val="0"/>
        <w:color w:val="auto"/>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9BB46A6"/>
    <w:multiLevelType w:val="multilevel"/>
    <w:tmpl w:val="34C4D1B8"/>
    <w:lvl w:ilvl="0">
      <w:start w:val="1"/>
      <w:numFmt w:val="decimal"/>
      <w:pStyle w:val="Indlg"/>
      <w:isLgl/>
      <w:lvlText w:val="%1."/>
      <w:lvlJc w:val="left"/>
      <w:pPr>
        <w:tabs>
          <w:tab w:val="num" w:pos="0"/>
        </w:tabs>
        <w:ind w:left="0" w:hanging="567"/>
      </w:pPr>
      <w:rPr>
        <w:rFonts w:hint="default"/>
        <w:sz w:val="20"/>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3" w15:restartNumberingAfterBreak="0">
    <w:nsid w:val="19EB7CDA"/>
    <w:multiLevelType w:val="hybridMultilevel"/>
    <w:tmpl w:val="51BCE9C4"/>
    <w:lvl w:ilvl="0" w:tplc="7DE67BF0">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1BFE28F2"/>
    <w:multiLevelType w:val="hybridMultilevel"/>
    <w:tmpl w:val="BB7AB86A"/>
    <w:lvl w:ilvl="0" w:tplc="0136ADBC">
      <w:start w:val="1"/>
      <w:numFmt w:val="decimal"/>
      <w:lvlText w:val="AI-8.%1"/>
      <w:lvlJc w:val="left"/>
      <w:pPr>
        <w:ind w:left="720" w:hanging="360"/>
      </w:pPr>
      <w:rPr>
        <w:rFonts w:ascii="Century Schoolbook" w:hAnsi="Century Schoolbook" w:hint="default"/>
        <w:b w:val="0"/>
        <w:i w:val="0"/>
        <w:color w:val="auto"/>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1FD72B70"/>
    <w:multiLevelType w:val="hybridMultilevel"/>
    <w:tmpl w:val="95CE7A02"/>
    <w:lvl w:ilvl="0" w:tplc="81422564">
      <w:start w:val="1"/>
      <w:numFmt w:val="decimal"/>
      <w:lvlText w:val="AI-5.%1"/>
      <w:lvlJc w:val="left"/>
      <w:pPr>
        <w:ind w:left="720" w:hanging="360"/>
      </w:pPr>
      <w:rPr>
        <w:rFonts w:ascii="Century Schoolbook" w:hAnsi="Century Schoolbook" w:hint="default"/>
        <w:b w:val="0"/>
        <w:i w:val="0"/>
        <w:color w:val="auto"/>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22C3C2C"/>
    <w:multiLevelType w:val="hybridMultilevel"/>
    <w:tmpl w:val="E696ACFA"/>
    <w:lvl w:ilvl="0" w:tplc="A3F69D96">
      <w:start w:val="1"/>
      <w:numFmt w:val="decimal"/>
      <w:lvlText w:val="AI-7.%1"/>
      <w:lvlJc w:val="left"/>
      <w:pPr>
        <w:ind w:left="720" w:hanging="360"/>
      </w:pPr>
      <w:rPr>
        <w:rFonts w:ascii="Century Schoolbook" w:hAnsi="Century Schoolbook" w:hint="default"/>
        <w:b w:val="0"/>
        <w:i w:val="0"/>
        <w:color w:val="auto"/>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22B11F7A"/>
    <w:multiLevelType w:val="multilevel"/>
    <w:tmpl w:val="46383D50"/>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8" w15:restartNumberingAfterBreak="0">
    <w:nsid w:val="28575914"/>
    <w:multiLevelType w:val="multilevel"/>
    <w:tmpl w:val="0BCAA61C"/>
    <w:lvl w:ilvl="0">
      <w:start w:val="1"/>
      <w:numFmt w:val="bullet"/>
      <w:pStyle w:val="ListBullet"/>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19" w15:restartNumberingAfterBreak="0">
    <w:nsid w:val="285E5304"/>
    <w:multiLevelType w:val="hybridMultilevel"/>
    <w:tmpl w:val="AE6635F0"/>
    <w:lvl w:ilvl="0" w:tplc="DBA6225A">
      <w:start w:val="1"/>
      <w:numFmt w:val="decimal"/>
      <w:lvlText w:val="AI-2.%1"/>
      <w:lvlJc w:val="left"/>
      <w:pPr>
        <w:ind w:left="720" w:hanging="360"/>
      </w:pPr>
      <w:rPr>
        <w:rFonts w:ascii="Century Schoolbook" w:hAnsi="Century Schoolbook" w:hint="default"/>
        <w:b w:val="0"/>
        <w:i w:val="0"/>
        <w:color w:val="auto"/>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2CC83C1E"/>
    <w:multiLevelType w:val="hybridMultilevel"/>
    <w:tmpl w:val="E71805B6"/>
    <w:lvl w:ilvl="0" w:tplc="9966495A">
      <w:start w:val="1"/>
      <w:numFmt w:val="decimal"/>
      <w:lvlText w:val="AI-6.%1"/>
      <w:lvlJc w:val="left"/>
      <w:pPr>
        <w:ind w:left="720" w:hanging="360"/>
      </w:pPr>
      <w:rPr>
        <w:rFonts w:ascii="Century Schoolbook" w:hAnsi="Century Schoolbook" w:hint="default"/>
        <w:b w:val="0"/>
        <w:i w:val="0"/>
        <w:color w:val="auto"/>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35E64DC"/>
    <w:multiLevelType w:val="multilevel"/>
    <w:tmpl w:val="05FCEE9A"/>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3730D6F"/>
    <w:multiLevelType w:val="hybridMultilevel"/>
    <w:tmpl w:val="FD10F4E2"/>
    <w:lvl w:ilvl="0" w:tplc="994A3666">
      <w:start w:val="1"/>
      <w:numFmt w:val="lowerLetter"/>
      <w:lvlText w:val="%1)"/>
      <w:lvlJc w:val="left"/>
      <w:pPr>
        <w:ind w:left="720" w:hanging="360"/>
      </w:pPr>
      <w:rPr>
        <w:rFonts w:ascii="Century Schoolbook" w:hAnsi="Century Schoolbook" w:hint="default"/>
        <w:b w:val="0"/>
        <w:i w:val="0"/>
        <w:color w:val="auto"/>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33CD76DE"/>
    <w:multiLevelType w:val="hybridMultilevel"/>
    <w:tmpl w:val="106671DE"/>
    <w:lvl w:ilvl="0" w:tplc="2EBC694A">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3B38087F"/>
    <w:multiLevelType w:val="hybridMultilevel"/>
    <w:tmpl w:val="F76A22E8"/>
    <w:lvl w:ilvl="0" w:tplc="9D44CAA0">
      <w:start w:val="1"/>
      <w:numFmt w:val="lowerLetter"/>
      <w:lvlText w:val="%1)"/>
      <w:lvlJc w:val="left"/>
      <w:pPr>
        <w:ind w:left="720" w:hanging="360"/>
      </w:pPr>
      <w:rPr>
        <w:rFonts w:ascii="Century Schoolbook" w:hAnsi="Century Schoolbook" w:hint="default"/>
        <w:b w:val="0"/>
        <w:i w:val="0"/>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29533E"/>
    <w:multiLevelType w:val="hybridMultilevel"/>
    <w:tmpl w:val="BD586ED8"/>
    <w:lvl w:ilvl="0" w:tplc="95A0B080">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4C3E3C9F"/>
    <w:multiLevelType w:val="hybridMultilevel"/>
    <w:tmpl w:val="FDF2BF0C"/>
    <w:lvl w:ilvl="0" w:tplc="03D8E8B0">
      <w:start w:val="1"/>
      <w:numFmt w:val="decimal"/>
      <w:lvlText w:val="AI-9.%1"/>
      <w:lvlJc w:val="left"/>
      <w:pPr>
        <w:ind w:left="720" w:hanging="360"/>
      </w:pPr>
      <w:rPr>
        <w:rFonts w:ascii="Century Schoolbook" w:hAnsi="Century Schoolbook" w:hint="default"/>
        <w:b w:val="0"/>
        <w:i w:val="0"/>
        <w:color w:val="auto"/>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4DDB147E"/>
    <w:multiLevelType w:val="hybridMultilevel"/>
    <w:tmpl w:val="AEA0D5DC"/>
    <w:lvl w:ilvl="0" w:tplc="9BD6FB18">
      <w:start w:val="1"/>
      <w:numFmt w:val="decimal"/>
      <w:lvlText w:val="AI-6.%1"/>
      <w:lvlJc w:val="left"/>
      <w:pPr>
        <w:ind w:left="720" w:hanging="360"/>
      </w:pPr>
      <w:rPr>
        <w:rFonts w:ascii="Century Schoolbook" w:hAnsi="Century Schoolbook" w:hint="default"/>
        <w:b w:val="0"/>
        <w:i w:val="0"/>
        <w:color w:val="auto"/>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4F791F37"/>
    <w:multiLevelType w:val="hybridMultilevel"/>
    <w:tmpl w:val="E3DAB696"/>
    <w:lvl w:ilvl="0" w:tplc="B7FE3322">
      <w:start w:val="1"/>
      <w:numFmt w:val="decimal"/>
      <w:lvlText w:val="AI-3.%1"/>
      <w:lvlJc w:val="left"/>
      <w:pPr>
        <w:ind w:left="720" w:hanging="360"/>
      </w:pPr>
      <w:rPr>
        <w:rFonts w:ascii="Century Schoolbook" w:hAnsi="Century Schoolbook" w:hint="default"/>
        <w:b w:val="0"/>
        <w:i w:val="0"/>
        <w:color w:val="auto"/>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54FE5971"/>
    <w:multiLevelType w:val="multilevel"/>
    <w:tmpl w:val="2D5A4596"/>
    <w:lvl w:ilvl="0">
      <w:start w:val="1"/>
      <w:numFmt w:val="lowerLetter"/>
      <w:pStyle w:val="Punktafsnita"/>
      <w:lvlText w:val="(%1)"/>
      <w:lvlJc w:val="left"/>
      <w:pPr>
        <w:ind w:left="1701" w:hanging="709"/>
      </w:pPr>
      <w:rPr>
        <w:rFonts w:hint="default"/>
      </w:rPr>
    </w:lvl>
    <w:lvl w:ilvl="1">
      <w:start w:val="1"/>
      <w:numFmt w:val="lowerRoman"/>
      <w:pStyle w:val="Punktafsniti"/>
      <w:lvlText w:val="(%2)"/>
      <w:lvlJc w:val="left"/>
      <w:pPr>
        <w:ind w:left="2410" w:hanging="709"/>
      </w:pPr>
      <w:rPr>
        <w:rFonts w:hint="default"/>
      </w:rPr>
    </w:lvl>
    <w:lvl w:ilvl="2">
      <w:start w:val="1"/>
      <w:numFmt w:val="upperLetter"/>
      <w:pStyle w:val="PunktafsnitA0"/>
      <w:lvlText w:val="(%3)"/>
      <w:lvlJc w:val="left"/>
      <w:pPr>
        <w:ind w:left="3119" w:hanging="709"/>
      </w:pPr>
      <w:rPr>
        <w:rFonts w:hint="default"/>
      </w:rPr>
    </w:lvl>
    <w:lvl w:ilvl="3">
      <w:start w:val="1"/>
      <w:numFmt w:val="decimal"/>
      <w:lvlText w:val="(%4)"/>
      <w:lvlJc w:val="left"/>
      <w:pPr>
        <w:ind w:left="3828" w:hanging="709"/>
      </w:pPr>
      <w:rPr>
        <w:rFonts w:hint="default"/>
      </w:rPr>
    </w:lvl>
    <w:lvl w:ilvl="4">
      <w:start w:val="1"/>
      <w:numFmt w:val="lowerLetter"/>
      <w:lvlText w:val="(%5)"/>
      <w:lvlJc w:val="left"/>
      <w:pPr>
        <w:tabs>
          <w:tab w:val="num" w:pos="3828"/>
        </w:tabs>
        <w:ind w:left="4537" w:hanging="709"/>
      </w:pPr>
      <w:rPr>
        <w:rFonts w:hint="default"/>
      </w:rPr>
    </w:lvl>
    <w:lvl w:ilvl="5">
      <w:start w:val="1"/>
      <w:numFmt w:val="lowerRoman"/>
      <w:lvlText w:val="(%6)"/>
      <w:lvlJc w:val="left"/>
      <w:pPr>
        <w:ind w:left="5246" w:hanging="709"/>
      </w:pPr>
      <w:rPr>
        <w:rFonts w:hint="default"/>
      </w:rPr>
    </w:lvl>
    <w:lvl w:ilvl="6">
      <w:start w:val="1"/>
      <w:numFmt w:val="decimal"/>
      <w:lvlText w:val="%7."/>
      <w:lvlJc w:val="left"/>
      <w:pPr>
        <w:tabs>
          <w:tab w:val="num" w:pos="5246"/>
        </w:tabs>
        <w:ind w:left="5955" w:hanging="709"/>
      </w:pPr>
      <w:rPr>
        <w:rFonts w:hint="default"/>
      </w:rPr>
    </w:lvl>
    <w:lvl w:ilvl="7">
      <w:start w:val="1"/>
      <w:numFmt w:val="lowerLetter"/>
      <w:lvlText w:val="%8."/>
      <w:lvlJc w:val="left"/>
      <w:pPr>
        <w:tabs>
          <w:tab w:val="num" w:pos="5955"/>
        </w:tabs>
        <w:ind w:left="6664" w:hanging="709"/>
      </w:pPr>
      <w:rPr>
        <w:rFonts w:hint="default"/>
      </w:rPr>
    </w:lvl>
    <w:lvl w:ilvl="8">
      <w:start w:val="1"/>
      <w:numFmt w:val="lowerRoman"/>
      <w:lvlText w:val="%9."/>
      <w:lvlJc w:val="left"/>
      <w:pPr>
        <w:ind w:left="7373" w:hanging="709"/>
      </w:pPr>
      <w:rPr>
        <w:rFonts w:hint="default"/>
      </w:rPr>
    </w:lvl>
  </w:abstractNum>
  <w:abstractNum w:abstractNumId="31" w15:restartNumberingAfterBreak="0">
    <w:nsid w:val="603F269D"/>
    <w:multiLevelType w:val="hybridMultilevel"/>
    <w:tmpl w:val="5D3C6444"/>
    <w:lvl w:ilvl="0" w:tplc="A61E6C1A">
      <w:start w:val="1"/>
      <w:numFmt w:val="lowerLetter"/>
      <w:lvlText w:val="%1)"/>
      <w:lvlJc w:val="left"/>
      <w:pPr>
        <w:ind w:left="720" w:hanging="360"/>
      </w:pPr>
      <w:rPr>
        <w:rFonts w:ascii="Century Schoolbook" w:hAnsi="Century Schoolbook" w:hint="default"/>
        <w:b w:val="0"/>
        <w:i w:val="0"/>
        <w:color w:val="auto"/>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78535C48"/>
    <w:multiLevelType w:val="hybridMultilevel"/>
    <w:tmpl w:val="14C07384"/>
    <w:lvl w:ilvl="0" w:tplc="2B3E449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E20588C"/>
    <w:multiLevelType w:val="multilevel"/>
    <w:tmpl w:val="729AF17C"/>
    <w:lvl w:ilvl="0">
      <w:start w:val="1"/>
      <w:numFmt w:val="decimal"/>
      <w:pStyle w:val="ListNumber"/>
      <w:lvlText w:val="%1."/>
      <w:lvlJc w:val="left"/>
      <w:pPr>
        <w:ind w:left="1418" w:hanging="426"/>
      </w:pPr>
      <w:rPr>
        <w:rFonts w:hint="default"/>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abstractNum w:abstractNumId="34" w15:restartNumberingAfterBreak="0">
    <w:nsid w:val="7F8D085C"/>
    <w:multiLevelType w:val="hybridMultilevel"/>
    <w:tmpl w:val="DEF277C0"/>
    <w:lvl w:ilvl="0" w:tplc="8CBCA37E">
      <w:start w:val="1"/>
      <w:numFmt w:val="decimal"/>
      <w:lvlText w:val="AI-1.%1"/>
      <w:lvlJc w:val="left"/>
      <w:pPr>
        <w:ind w:left="720" w:hanging="360"/>
      </w:pPr>
      <w:rPr>
        <w:rFonts w:ascii="Century Schoolbook" w:hAnsi="Century Schoolbook" w:hint="default"/>
        <w:b w:val="0"/>
        <w:i w:val="0"/>
        <w:color w:val="auto"/>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1538346">
    <w:abstractNumId w:val="12"/>
  </w:num>
  <w:num w:numId="2" w16cid:durableId="1708021559">
    <w:abstractNumId w:val="18"/>
  </w:num>
  <w:num w:numId="3" w16cid:durableId="1461069215">
    <w:abstractNumId w:val="7"/>
  </w:num>
  <w:num w:numId="4" w16cid:durableId="1569461546">
    <w:abstractNumId w:val="6"/>
  </w:num>
  <w:num w:numId="5" w16cid:durableId="1911033925">
    <w:abstractNumId w:val="5"/>
  </w:num>
  <w:num w:numId="6" w16cid:durableId="1742948424">
    <w:abstractNumId w:val="4"/>
  </w:num>
  <w:num w:numId="7" w16cid:durableId="364642344">
    <w:abstractNumId w:val="33"/>
  </w:num>
  <w:num w:numId="8" w16cid:durableId="1632859101">
    <w:abstractNumId w:val="3"/>
  </w:num>
  <w:num w:numId="9" w16cid:durableId="641665109">
    <w:abstractNumId w:val="2"/>
  </w:num>
  <w:num w:numId="10" w16cid:durableId="559175110">
    <w:abstractNumId w:val="1"/>
  </w:num>
  <w:num w:numId="11" w16cid:durableId="2037272258">
    <w:abstractNumId w:val="0"/>
  </w:num>
  <w:num w:numId="12" w16cid:durableId="813643185">
    <w:abstractNumId w:val="22"/>
  </w:num>
  <w:num w:numId="13" w16cid:durableId="1892032209">
    <w:abstractNumId w:val="10"/>
  </w:num>
  <w:num w:numId="14" w16cid:durableId="1858276352">
    <w:abstractNumId w:val="30"/>
  </w:num>
  <w:num w:numId="15" w16cid:durableId="718286863">
    <w:abstractNumId w:val="20"/>
  </w:num>
  <w:num w:numId="16" w16cid:durableId="1181506081">
    <w:abstractNumId w:val="17"/>
  </w:num>
  <w:num w:numId="17" w16cid:durableId="1060245417">
    <w:abstractNumId w:val="9"/>
  </w:num>
  <w:num w:numId="18" w16cid:durableId="867136811">
    <w:abstractNumId w:val="24"/>
  </w:num>
  <w:num w:numId="19" w16cid:durableId="1970091018">
    <w:abstractNumId w:val="13"/>
  </w:num>
  <w:num w:numId="20" w16cid:durableId="128397526">
    <w:abstractNumId w:val="32"/>
  </w:num>
  <w:num w:numId="21" w16cid:durableId="344406795">
    <w:abstractNumId w:val="26"/>
  </w:num>
  <w:num w:numId="22" w16cid:durableId="874733790">
    <w:abstractNumId w:val="34"/>
  </w:num>
  <w:num w:numId="23" w16cid:durableId="1081831056">
    <w:abstractNumId w:val="31"/>
  </w:num>
  <w:num w:numId="24" w16cid:durableId="1161890095">
    <w:abstractNumId w:val="8"/>
  </w:num>
  <w:num w:numId="25" w16cid:durableId="313530899">
    <w:abstractNumId w:val="25"/>
  </w:num>
  <w:num w:numId="26" w16cid:durableId="1994943536">
    <w:abstractNumId w:val="23"/>
  </w:num>
  <w:num w:numId="27" w16cid:durableId="1997605925">
    <w:abstractNumId w:val="19"/>
  </w:num>
  <w:num w:numId="28" w16cid:durableId="549266392">
    <w:abstractNumId w:val="29"/>
  </w:num>
  <w:num w:numId="29" w16cid:durableId="1968927308">
    <w:abstractNumId w:val="11"/>
  </w:num>
  <w:num w:numId="30" w16cid:durableId="1426489096">
    <w:abstractNumId w:val="21"/>
  </w:num>
  <w:num w:numId="31" w16cid:durableId="811294627">
    <w:abstractNumId w:val="28"/>
  </w:num>
  <w:num w:numId="32" w16cid:durableId="764767953">
    <w:abstractNumId w:val="15"/>
  </w:num>
  <w:num w:numId="33" w16cid:durableId="1537547866">
    <w:abstractNumId w:val="16"/>
  </w:num>
  <w:num w:numId="34" w16cid:durableId="2043091643">
    <w:abstractNumId w:val="14"/>
  </w:num>
  <w:num w:numId="35" w16cid:durableId="652686177">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AFTERTASKPANE" w:val="b6099392-3033-4131-ba0e-d9762c01b6f1"/>
    <w:docVar w:name="DOCDRAFTER_VERSION" w:val="1.6"/>
    <w:docVar w:name="DOCDRAFTERREINDEX" w:val="NO"/>
    <w:docVar w:name="DOCDRAFTERTASKPANE" w:val="ad9cbc47-7b7f-4846-962d-9682590e9626"/>
    <w:docVar w:name="VERSIONDETAIL" w:val="0"/>
  </w:docVars>
  <w:rsids>
    <w:rsidRoot w:val="00C43BC9"/>
    <w:rsid w:val="00002875"/>
    <w:rsid w:val="00004865"/>
    <w:rsid w:val="00016218"/>
    <w:rsid w:val="00020444"/>
    <w:rsid w:val="00022133"/>
    <w:rsid w:val="00022CD2"/>
    <w:rsid w:val="000241A1"/>
    <w:rsid w:val="00025C50"/>
    <w:rsid w:val="000307C8"/>
    <w:rsid w:val="00043DA2"/>
    <w:rsid w:val="000470E2"/>
    <w:rsid w:val="0005427A"/>
    <w:rsid w:val="00064D73"/>
    <w:rsid w:val="000701CF"/>
    <w:rsid w:val="000707A5"/>
    <w:rsid w:val="00072DBC"/>
    <w:rsid w:val="00073084"/>
    <w:rsid w:val="0007453D"/>
    <w:rsid w:val="00075D1F"/>
    <w:rsid w:val="00080393"/>
    <w:rsid w:val="00087E61"/>
    <w:rsid w:val="0009128C"/>
    <w:rsid w:val="000916AE"/>
    <w:rsid w:val="00094ABD"/>
    <w:rsid w:val="000952AB"/>
    <w:rsid w:val="000A1D5A"/>
    <w:rsid w:val="000B202F"/>
    <w:rsid w:val="000B6F4F"/>
    <w:rsid w:val="000C1E9D"/>
    <w:rsid w:val="000C25C5"/>
    <w:rsid w:val="000C59F6"/>
    <w:rsid w:val="000D5B24"/>
    <w:rsid w:val="000E3660"/>
    <w:rsid w:val="000E3A5D"/>
    <w:rsid w:val="000E493F"/>
    <w:rsid w:val="000F2721"/>
    <w:rsid w:val="000F45FB"/>
    <w:rsid w:val="001012C9"/>
    <w:rsid w:val="00101CE3"/>
    <w:rsid w:val="00103E3F"/>
    <w:rsid w:val="0010509D"/>
    <w:rsid w:val="00112332"/>
    <w:rsid w:val="001148D3"/>
    <w:rsid w:val="001236DF"/>
    <w:rsid w:val="0013244F"/>
    <w:rsid w:val="001412FE"/>
    <w:rsid w:val="00153358"/>
    <w:rsid w:val="00154F68"/>
    <w:rsid w:val="001556CA"/>
    <w:rsid w:val="001603A6"/>
    <w:rsid w:val="00176308"/>
    <w:rsid w:val="00177787"/>
    <w:rsid w:val="00182651"/>
    <w:rsid w:val="00195D51"/>
    <w:rsid w:val="001B2CDC"/>
    <w:rsid w:val="001B6965"/>
    <w:rsid w:val="001B6A66"/>
    <w:rsid w:val="001B7E3A"/>
    <w:rsid w:val="001D35AB"/>
    <w:rsid w:val="001D3B06"/>
    <w:rsid w:val="001E03DB"/>
    <w:rsid w:val="001E43EE"/>
    <w:rsid w:val="001E54B6"/>
    <w:rsid w:val="001F7C88"/>
    <w:rsid w:val="00200496"/>
    <w:rsid w:val="00205E10"/>
    <w:rsid w:val="00214C16"/>
    <w:rsid w:val="00215B65"/>
    <w:rsid w:val="00220761"/>
    <w:rsid w:val="002218E6"/>
    <w:rsid w:val="00226C53"/>
    <w:rsid w:val="00230AEE"/>
    <w:rsid w:val="002345A9"/>
    <w:rsid w:val="0023502C"/>
    <w:rsid w:val="00235804"/>
    <w:rsid w:val="0023678E"/>
    <w:rsid w:val="00242596"/>
    <w:rsid w:val="00244D70"/>
    <w:rsid w:val="00245193"/>
    <w:rsid w:val="00252D6D"/>
    <w:rsid w:val="00254D6A"/>
    <w:rsid w:val="00255524"/>
    <w:rsid w:val="00267094"/>
    <w:rsid w:val="00273CAC"/>
    <w:rsid w:val="00275857"/>
    <w:rsid w:val="002758C2"/>
    <w:rsid w:val="00276EB4"/>
    <w:rsid w:val="00277190"/>
    <w:rsid w:val="0028794A"/>
    <w:rsid w:val="00293D96"/>
    <w:rsid w:val="002A2B97"/>
    <w:rsid w:val="002B2604"/>
    <w:rsid w:val="002B2F1A"/>
    <w:rsid w:val="002C0E88"/>
    <w:rsid w:val="002C242C"/>
    <w:rsid w:val="002C5297"/>
    <w:rsid w:val="002C7B3F"/>
    <w:rsid w:val="002D5562"/>
    <w:rsid w:val="002E1720"/>
    <w:rsid w:val="002E1E41"/>
    <w:rsid w:val="002E27B6"/>
    <w:rsid w:val="002E74A4"/>
    <w:rsid w:val="002E78E4"/>
    <w:rsid w:val="00302935"/>
    <w:rsid w:val="003071D2"/>
    <w:rsid w:val="00323F96"/>
    <w:rsid w:val="00345865"/>
    <w:rsid w:val="003471F4"/>
    <w:rsid w:val="00355397"/>
    <w:rsid w:val="00361BC1"/>
    <w:rsid w:val="00367538"/>
    <w:rsid w:val="0036755C"/>
    <w:rsid w:val="00370608"/>
    <w:rsid w:val="00383D01"/>
    <w:rsid w:val="00393D35"/>
    <w:rsid w:val="003A2DDA"/>
    <w:rsid w:val="003A39FE"/>
    <w:rsid w:val="003B10A5"/>
    <w:rsid w:val="003B1881"/>
    <w:rsid w:val="003B31B2"/>
    <w:rsid w:val="003B35B0"/>
    <w:rsid w:val="003B7A02"/>
    <w:rsid w:val="003C1753"/>
    <w:rsid w:val="003C3569"/>
    <w:rsid w:val="003C4F9F"/>
    <w:rsid w:val="003C60F1"/>
    <w:rsid w:val="003D0E02"/>
    <w:rsid w:val="003D6BFC"/>
    <w:rsid w:val="003D7000"/>
    <w:rsid w:val="003E2D09"/>
    <w:rsid w:val="003E7F68"/>
    <w:rsid w:val="00401AC5"/>
    <w:rsid w:val="00402C33"/>
    <w:rsid w:val="00405A60"/>
    <w:rsid w:val="0041123C"/>
    <w:rsid w:val="004123DF"/>
    <w:rsid w:val="00414986"/>
    <w:rsid w:val="00421009"/>
    <w:rsid w:val="00424709"/>
    <w:rsid w:val="00424AD9"/>
    <w:rsid w:val="00433E87"/>
    <w:rsid w:val="004351C6"/>
    <w:rsid w:val="0044055B"/>
    <w:rsid w:val="004474D0"/>
    <w:rsid w:val="004514B1"/>
    <w:rsid w:val="00461F55"/>
    <w:rsid w:val="00462050"/>
    <w:rsid w:val="0048111E"/>
    <w:rsid w:val="00482C20"/>
    <w:rsid w:val="0048738F"/>
    <w:rsid w:val="00494BC1"/>
    <w:rsid w:val="004A00BB"/>
    <w:rsid w:val="004A4E98"/>
    <w:rsid w:val="004A5FFD"/>
    <w:rsid w:val="004B2719"/>
    <w:rsid w:val="004C01B2"/>
    <w:rsid w:val="004E1AA9"/>
    <w:rsid w:val="004E33ED"/>
    <w:rsid w:val="004E4531"/>
    <w:rsid w:val="004F168F"/>
    <w:rsid w:val="004F1ED7"/>
    <w:rsid w:val="004F2F70"/>
    <w:rsid w:val="004F4583"/>
    <w:rsid w:val="004F4C6A"/>
    <w:rsid w:val="004F5F69"/>
    <w:rsid w:val="00507C20"/>
    <w:rsid w:val="005115B8"/>
    <w:rsid w:val="0051274E"/>
    <w:rsid w:val="00513330"/>
    <w:rsid w:val="005173BF"/>
    <w:rsid w:val="005178A7"/>
    <w:rsid w:val="00517B0D"/>
    <w:rsid w:val="00520479"/>
    <w:rsid w:val="005254F1"/>
    <w:rsid w:val="00525B71"/>
    <w:rsid w:val="00537D8C"/>
    <w:rsid w:val="00543EF2"/>
    <w:rsid w:val="00552F4C"/>
    <w:rsid w:val="005534A3"/>
    <w:rsid w:val="00556B3A"/>
    <w:rsid w:val="00561C72"/>
    <w:rsid w:val="00573C7C"/>
    <w:rsid w:val="0057430F"/>
    <w:rsid w:val="0057475D"/>
    <w:rsid w:val="00582AE7"/>
    <w:rsid w:val="00587889"/>
    <w:rsid w:val="0059366A"/>
    <w:rsid w:val="00594120"/>
    <w:rsid w:val="0059633C"/>
    <w:rsid w:val="005A0B18"/>
    <w:rsid w:val="005A28D4"/>
    <w:rsid w:val="005A7BCE"/>
    <w:rsid w:val="005B0CC3"/>
    <w:rsid w:val="005C0252"/>
    <w:rsid w:val="005C5F97"/>
    <w:rsid w:val="005C769C"/>
    <w:rsid w:val="005D25F9"/>
    <w:rsid w:val="005E6E52"/>
    <w:rsid w:val="005F1580"/>
    <w:rsid w:val="005F3D99"/>
    <w:rsid w:val="005F3ED8"/>
    <w:rsid w:val="005F6B57"/>
    <w:rsid w:val="006045D8"/>
    <w:rsid w:val="00605C32"/>
    <w:rsid w:val="00607E3F"/>
    <w:rsid w:val="0062710F"/>
    <w:rsid w:val="00641E22"/>
    <w:rsid w:val="0064785F"/>
    <w:rsid w:val="00647AAC"/>
    <w:rsid w:val="00652D01"/>
    <w:rsid w:val="00653520"/>
    <w:rsid w:val="00655B49"/>
    <w:rsid w:val="00661870"/>
    <w:rsid w:val="006651BB"/>
    <w:rsid w:val="0066520C"/>
    <w:rsid w:val="00666BA8"/>
    <w:rsid w:val="00674045"/>
    <w:rsid w:val="00681D83"/>
    <w:rsid w:val="00682DA2"/>
    <w:rsid w:val="006900C2"/>
    <w:rsid w:val="006952DD"/>
    <w:rsid w:val="006B280A"/>
    <w:rsid w:val="006B2B6D"/>
    <w:rsid w:val="006B30A9"/>
    <w:rsid w:val="006B5415"/>
    <w:rsid w:val="006E0EA2"/>
    <w:rsid w:val="006E1398"/>
    <w:rsid w:val="006E3237"/>
    <w:rsid w:val="006E778F"/>
    <w:rsid w:val="006F246C"/>
    <w:rsid w:val="006F527D"/>
    <w:rsid w:val="006F6DDE"/>
    <w:rsid w:val="007008EE"/>
    <w:rsid w:val="0070267E"/>
    <w:rsid w:val="00706E32"/>
    <w:rsid w:val="007227E7"/>
    <w:rsid w:val="0072338F"/>
    <w:rsid w:val="00731C39"/>
    <w:rsid w:val="0073306A"/>
    <w:rsid w:val="00737537"/>
    <w:rsid w:val="00747634"/>
    <w:rsid w:val="007546AF"/>
    <w:rsid w:val="00764253"/>
    <w:rsid w:val="00765934"/>
    <w:rsid w:val="00771DCB"/>
    <w:rsid w:val="0077451B"/>
    <w:rsid w:val="00775820"/>
    <w:rsid w:val="007830AC"/>
    <w:rsid w:val="0079073C"/>
    <w:rsid w:val="0079138D"/>
    <w:rsid w:val="007921CD"/>
    <w:rsid w:val="00795F94"/>
    <w:rsid w:val="007A385F"/>
    <w:rsid w:val="007A75CA"/>
    <w:rsid w:val="007B234E"/>
    <w:rsid w:val="007C01F7"/>
    <w:rsid w:val="007C0EBA"/>
    <w:rsid w:val="007E0B65"/>
    <w:rsid w:val="007E373C"/>
    <w:rsid w:val="007E6A4E"/>
    <w:rsid w:val="007F109F"/>
    <w:rsid w:val="007F6024"/>
    <w:rsid w:val="008002CE"/>
    <w:rsid w:val="008056D7"/>
    <w:rsid w:val="00806254"/>
    <w:rsid w:val="00807E85"/>
    <w:rsid w:val="00811976"/>
    <w:rsid w:val="00836161"/>
    <w:rsid w:val="008401CB"/>
    <w:rsid w:val="00845541"/>
    <w:rsid w:val="008475A7"/>
    <w:rsid w:val="008515CE"/>
    <w:rsid w:val="008564E5"/>
    <w:rsid w:val="00856E27"/>
    <w:rsid w:val="00860693"/>
    <w:rsid w:val="0086378A"/>
    <w:rsid w:val="00866925"/>
    <w:rsid w:val="00873FA1"/>
    <w:rsid w:val="00876120"/>
    <w:rsid w:val="00892D08"/>
    <w:rsid w:val="00893791"/>
    <w:rsid w:val="008A4AD0"/>
    <w:rsid w:val="008B272D"/>
    <w:rsid w:val="008B41DA"/>
    <w:rsid w:val="008C601B"/>
    <w:rsid w:val="008D0DDD"/>
    <w:rsid w:val="008D70B1"/>
    <w:rsid w:val="008E5A6D"/>
    <w:rsid w:val="008F32DF"/>
    <w:rsid w:val="008F4D20"/>
    <w:rsid w:val="009031B1"/>
    <w:rsid w:val="0090493F"/>
    <w:rsid w:val="0090636D"/>
    <w:rsid w:val="009066F9"/>
    <w:rsid w:val="009127C6"/>
    <w:rsid w:val="009207D0"/>
    <w:rsid w:val="009276B1"/>
    <w:rsid w:val="009459C9"/>
    <w:rsid w:val="009461F5"/>
    <w:rsid w:val="0094757D"/>
    <w:rsid w:val="00947E7C"/>
    <w:rsid w:val="00951B25"/>
    <w:rsid w:val="00951C23"/>
    <w:rsid w:val="00956D1C"/>
    <w:rsid w:val="0096071D"/>
    <w:rsid w:val="00960CAF"/>
    <w:rsid w:val="00961BC6"/>
    <w:rsid w:val="00961E88"/>
    <w:rsid w:val="00964A0E"/>
    <w:rsid w:val="009737E4"/>
    <w:rsid w:val="009811B7"/>
    <w:rsid w:val="00982736"/>
    <w:rsid w:val="00983B74"/>
    <w:rsid w:val="0098497D"/>
    <w:rsid w:val="00987253"/>
    <w:rsid w:val="00987452"/>
    <w:rsid w:val="00990263"/>
    <w:rsid w:val="00995A5E"/>
    <w:rsid w:val="009961E2"/>
    <w:rsid w:val="009A3C53"/>
    <w:rsid w:val="009A4CCC"/>
    <w:rsid w:val="009B4CB9"/>
    <w:rsid w:val="009D1E80"/>
    <w:rsid w:val="009D677D"/>
    <w:rsid w:val="009D70DB"/>
    <w:rsid w:val="009E39CF"/>
    <w:rsid w:val="009E4B94"/>
    <w:rsid w:val="009F0FA5"/>
    <w:rsid w:val="009F527A"/>
    <w:rsid w:val="00A04A85"/>
    <w:rsid w:val="00A06A0F"/>
    <w:rsid w:val="00A125F7"/>
    <w:rsid w:val="00A16928"/>
    <w:rsid w:val="00A22C53"/>
    <w:rsid w:val="00A24399"/>
    <w:rsid w:val="00A272FC"/>
    <w:rsid w:val="00A31FA5"/>
    <w:rsid w:val="00A417F2"/>
    <w:rsid w:val="00A42E64"/>
    <w:rsid w:val="00A439F3"/>
    <w:rsid w:val="00A526A2"/>
    <w:rsid w:val="00A63196"/>
    <w:rsid w:val="00A76BA8"/>
    <w:rsid w:val="00A8383C"/>
    <w:rsid w:val="00A83B45"/>
    <w:rsid w:val="00A86E7A"/>
    <w:rsid w:val="00A90452"/>
    <w:rsid w:val="00A91DA5"/>
    <w:rsid w:val="00A96558"/>
    <w:rsid w:val="00A97E00"/>
    <w:rsid w:val="00AA3165"/>
    <w:rsid w:val="00AA3F30"/>
    <w:rsid w:val="00AA6EF3"/>
    <w:rsid w:val="00AB4582"/>
    <w:rsid w:val="00AB5741"/>
    <w:rsid w:val="00AB7A6E"/>
    <w:rsid w:val="00AD27DE"/>
    <w:rsid w:val="00AD5F89"/>
    <w:rsid w:val="00AE0C84"/>
    <w:rsid w:val="00AE206A"/>
    <w:rsid w:val="00AE2483"/>
    <w:rsid w:val="00AE2B1C"/>
    <w:rsid w:val="00AF0063"/>
    <w:rsid w:val="00AF1701"/>
    <w:rsid w:val="00AF1D02"/>
    <w:rsid w:val="00AF546B"/>
    <w:rsid w:val="00AF70E7"/>
    <w:rsid w:val="00B00D92"/>
    <w:rsid w:val="00B0422A"/>
    <w:rsid w:val="00B043EA"/>
    <w:rsid w:val="00B059CD"/>
    <w:rsid w:val="00B15139"/>
    <w:rsid w:val="00B16F61"/>
    <w:rsid w:val="00B20C7E"/>
    <w:rsid w:val="00B24E70"/>
    <w:rsid w:val="00B51B23"/>
    <w:rsid w:val="00B549CC"/>
    <w:rsid w:val="00B55ED4"/>
    <w:rsid w:val="00B613E3"/>
    <w:rsid w:val="00B72104"/>
    <w:rsid w:val="00B83DC0"/>
    <w:rsid w:val="00B865CB"/>
    <w:rsid w:val="00B921DC"/>
    <w:rsid w:val="00B97712"/>
    <w:rsid w:val="00BA3FAA"/>
    <w:rsid w:val="00BB4161"/>
    <w:rsid w:val="00BB4255"/>
    <w:rsid w:val="00BB74DB"/>
    <w:rsid w:val="00BC4DC2"/>
    <w:rsid w:val="00BC52E7"/>
    <w:rsid w:val="00BC7B48"/>
    <w:rsid w:val="00BD12F4"/>
    <w:rsid w:val="00BD323F"/>
    <w:rsid w:val="00BD5BE1"/>
    <w:rsid w:val="00BD74F6"/>
    <w:rsid w:val="00BE0F9C"/>
    <w:rsid w:val="00BE122B"/>
    <w:rsid w:val="00BF1BE1"/>
    <w:rsid w:val="00BF2245"/>
    <w:rsid w:val="00BF702A"/>
    <w:rsid w:val="00C02471"/>
    <w:rsid w:val="00C10676"/>
    <w:rsid w:val="00C110D2"/>
    <w:rsid w:val="00C13C08"/>
    <w:rsid w:val="00C20AD5"/>
    <w:rsid w:val="00C2445F"/>
    <w:rsid w:val="00C3004E"/>
    <w:rsid w:val="00C357EF"/>
    <w:rsid w:val="00C41487"/>
    <w:rsid w:val="00C439CB"/>
    <w:rsid w:val="00C43BC9"/>
    <w:rsid w:val="00C449DC"/>
    <w:rsid w:val="00C47AEB"/>
    <w:rsid w:val="00C50696"/>
    <w:rsid w:val="00C53003"/>
    <w:rsid w:val="00C640BB"/>
    <w:rsid w:val="00C66B89"/>
    <w:rsid w:val="00C75E8D"/>
    <w:rsid w:val="00C76A47"/>
    <w:rsid w:val="00C76BD3"/>
    <w:rsid w:val="00C81048"/>
    <w:rsid w:val="00C83F20"/>
    <w:rsid w:val="00C857F1"/>
    <w:rsid w:val="00C85D7F"/>
    <w:rsid w:val="00C87006"/>
    <w:rsid w:val="00CA0183"/>
    <w:rsid w:val="00CA0A7D"/>
    <w:rsid w:val="00CA7DC0"/>
    <w:rsid w:val="00CB1FD0"/>
    <w:rsid w:val="00CB4DCF"/>
    <w:rsid w:val="00CB7094"/>
    <w:rsid w:val="00CC0224"/>
    <w:rsid w:val="00CC4658"/>
    <w:rsid w:val="00CC6322"/>
    <w:rsid w:val="00CE18E8"/>
    <w:rsid w:val="00CE1EA7"/>
    <w:rsid w:val="00CE5168"/>
    <w:rsid w:val="00CE6000"/>
    <w:rsid w:val="00CF7622"/>
    <w:rsid w:val="00D05204"/>
    <w:rsid w:val="00D20E06"/>
    <w:rsid w:val="00D27D0E"/>
    <w:rsid w:val="00D31C14"/>
    <w:rsid w:val="00D3752F"/>
    <w:rsid w:val="00D46001"/>
    <w:rsid w:val="00D53670"/>
    <w:rsid w:val="00D55130"/>
    <w:rsid w:val="00D55594"/>
    <w:rsid w:val="00D5652D"/>
    <w:rsid w:val="00D605B4"/>
    <w:rsid w:val="00D644D4"/>
    <w:rsid w:val="00D649E9"/>
    <w:rsid w:val="00D736D4"/>
    <w:rsid w:val="00D85C03"/>
    <w:rsid w:val="00D86097"/>
    <w:rsid w:val="00D86BFF"/>
    <w:rsid w:val="00D87C66"/>
    <w:rsid w:val="00D94EF3"/>
    <w:rsid w:val="00D96141"/>
    <w:rsid w:val="00D978D6"/>
    <w:rsid w:val="00DB23D0"/>
    <w:rsid w:val="00DB25D1"/>
    <w:rsid w:val="00DB31AF"/>
    <w:rsid w:val="00DB4B16"/>
    <w:rsid w:val="00DC246F"/>
    <w:rsid w:val="00DC61BD"/>
    <w:rsid w:val="00DD1202"/>
    <w:rsid w:val="00DD1936"/>
    <w:rsid w:val="00DE2B28"/>
    <w:rsid w:val="00DE5002"/>
    <w:rsid w:val="00DE5F2C"/>
    <w:rsid w:val="00DF5FAE"/>
    <w:rsid w:val="00DF7ABF"/>
    <w:rsid w:val="00DF7E8E"/>
    <w:rsid w:val="00E0086D"/>
    <w:rsid w:val="00E02BED"/>
    <w:rsid w:val="00E07209"/>
    <w:rsid w:val="00E12E9A"/>
    <w:rsid w:val="00E2129C"/>
    <w:rsid w:val="00E51DFD"/>
    <w:rsid w:val="00E53EE9"/>
    <w:rsid w:val="00E55114"/>
    <w:rsid w:val="00E6265D"/>
    <w:rsid w:val="00E6486C"/>
    <w:rsid w:val="00E711BF"/>
    <w:rsid w:val="00E74D84"/>
    <w:rsid w:val="00E866B3"/>
    <w:rsid w:val="00E97076"/>
    <w:rsid w:val="00EA1783"/>
    <w:rsid w:val="00EA354A"/>
    <w:rsid w:val="00EB003C"/>
    <w:rsid w:val="00EB0462"/>
    <w:rsid w:val="00EC145C"/>
    <w:rsid w:val="00EC18FD"/>
    <w:rsid w:val="00EC4980"/>
    <w:rsid w:val="00ED6EC5"/>
    <w:rsid w:val="00EE2B2B"/>
    <w:rsid w:val="00EE45D5"/>
    <w:rsid w:val="00EF1DCC"/>
    <w:rsid w:val="00F04788"/>
    <w:rsid w:val="00F1054D"/>
    <w:rsid w:val="00F1066B"/>
    <w:rsid w:val="00F116BE"/>
    <w:rsid w:val="00F16046"/>
    <w:rsid w:val="00F233E7"/>
    <w:rsid w:val="00F25130"/>
    <w:rsid w:val="00F257D3"/>
    <w:rsid w:val="00F33908"/>
    <w:rsid w:val="00F467B1"/>
    <w:rsid w:val="00F46F50"/>
    <w:rsid w:val="00F710A5"/>
    <w:rsid w:val="00F73354"/>
    <w:rsid w:val="00F76663"/>
    <w:rsid w:val="00F76D02"/>
    <w:rsid w:val="00F77499"/>
    <w:rsid w:val="00F95682"/>
    <w:rsid w:val="00F959B7"/>
    <w:rsid w:val="00F97A7C"/>
    <w:rsid w:val="00FA2695"/>
    <w:rsid w:val="00FA6615"/>
    <w:rsid w:val="00FA6D40"/>
    <w:rsid w:val="00FC191C"/>
    <w:rsid w:val="00FC24F2"/>
    <w:rsid w:val="00FC2632"/>
    <w:rsid w:val="00FC7BB9"/>
    <w:rsid w:val="00FD5088"/>
    <w:rsid w:val="00FD5909"/>
    <w:rsid w:val="00FE2C9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4E197"/>
  <w15:docId w15:val="{16F326B1-E2F9-4E16-BC1F-F68D528E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Verdana"/>
        <w:lang w:val="da-DK" w:eastAsia="en-US" w:bidi="ar-SA"/>
      </w:rPr>
    </w:rPrDefault>
    <w:pPrDefault>
      <w:pPr>
        <w:spacing w:line="312"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uiPriority="9"/>
    <w:lsdException w:name="heading 7" w:semiHidden="1" w:uiPriority="9" w:unhideWhenUsed="1"/>
    <w:lsdException w:name="heading 8" w:semiHidden="1" w:uiPriority="9" w:unhideWhenUsed="1"/>
    <w:lsdException w:name="heading 9" w:semiHidden="1" w:uiPriority="10"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17"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21" w:unhideWhenUsed="1"/>
    <w:lsdException w:name="annotation text" w:semiHidden="1"/>
    <w:lsdException w:name="header" w:semiHidden="1" w:uiPriority="21" w:unhideWhenUsed="1"/>
    <w:lsdException w:name="footer" w:semiHidden="1" w:uiPriority="21" w:unhideWhenUsed="1"/>
    <w:lsdException w:name="index heading" w:semiHidden="1"/>
    <w:lsdException w:name="caption" w:semiHidden="1" w:uiPriority="6" w:unhideWhenUsed="1"/>
    <w:lsdException w:name="table of figures" w:semiHidden="1" w:uiPriority="10"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iPriority="2" w:unhideWhenUsed="1"/>
    <w:lsdException w:name="List Number" w:uiPriority="2"/>
    <w:lsdException w:name="List 2" w:semiHidden="1"/>
    <w:lsdException w:name="List 3" w:semiHidden="1"/>
    <w:lsdException w:name="List 4" w:semiHidden="1"/>
    <w:lsdException w:name="List 5" w:semiHidden="1"/>
    <w:lsdException w:name="List Bullet 2" w:semiHidden="1" w:uiPriority="2"/>
    <w:lsdException w:name="List Bullet 3" w:semiHidden="1" w:uiPriority="2"/>
    <w:lsdException w:name="List Bullet 4" w:semiHidden="1" w:uiPriority="2"/>
    <w:lsdException w:name="List Bullet 5" w:semiHidden="1" w:uiPriority="2"/>
    <w:lsdException w:name="List Number 2" w:semiHidden="1" w:uiPriority="2"/>
    <w:lsdException w:name="List Number 3" w:semiHidden="1" w:uiPriority="2"/>
    <w:lsdException w:name="List Number 4" w:semiHidden="1" w:uiPriority="2"/>
    <w:lsdException w:name="List Number 5" w:semiHidden="1" w:uiPriority="2"/>
    <w:lsdException w:name="Title" w:uiPriority="1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19"/>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1"/>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F61"/>
  </w:style>
  <w:style w:type="paragraph" w:styleId="Heading1">
    <w:name w:val="heading 1"/>
    <w:basedOn w:val="Normal"/>
    <w:next w:val="Normal"/>
    <w:link w:val="Heading1Char"/>
    <w:uiPriority w:val="1"/>
    <w:qFormat/>
    <w:rsid w:val="00F1066B"/>
    <w:pPr>
      <w:keepNext/>
      <w:numPr>
        <w:numId w:val="13"/>
      </w:numPr>
      <w:overflowPunct w:val="0"/>
      <w:autoSpaceDE w:val="0"/>
      <w:autoSpaceDN w:val="0"/>
      <w:adjustRightInd w:val="0"/>
      <w:spacing w:after="300"/>
      <w:textAlignment w:val="baseline"/>
      <w:outlineLvl w:val="0"/>
    </w:pPr>
    <w:rPr>
      <w:rFonts w:eastAsia="Times New Roman" w:cs="Times New Roman"/>
      <w:b/>
      <w:bCs/>
      <w:caps/>
    </w:rPr>
  </w:style>
  <w:style w:type="paragraph" w:styleId="Heading2">
    <w:name w:val="heading 2"/>
    <w:basedOn w:val="Normal"/>
    <w:next w:val="Normal"/>
    <w:link w:val="Heading2Char"/>
    <w:uiPriority w:val="1"/>
    <w:qFormat/>
    <w:rsid w:val="00F1066B"/>
    <w:pPr>
      <w:keepNext/>
      <w:numPr>
        <w:ilvl w:val="1"/>
        <w:numId w:val="13"/>
      </w:numPr>
      <w:overflowPunct w:val="0"/>
      <w:autoSpaceDE w:val="0"/>
      <w:autoSpaceDN w:val="0"/>
      <w:adjustRightInd w:val="0"/>
      <w:spacing w:after="300"/>
      <w:textAlignment w:val="baseline"/>
      <w:outlineLvl w:val="1"/>
    </w:pPr>
    <w:rPr>
      <w:rFonts w:eastAsia="Times New Roman" w:cs="Times New Roman"/>
      <w:b/>
      <w:iCs/>
      <w:szCs w:val="28"/>
    </w:rPr>
  </w:style>
  <w:style w:type="paragraph" w:styleId="Heading3">
    <w:name w:val="heading 3"/>
    <w:basedOn w:val="Normal"/>
    <w:next w:val="Normal"/>
    <w:link w:val="Heading3Char"/>
    <w:uiPriority w:val="1"/>
    <w:qFormat/>
    <w:rsid w:val="00F1066B"/>
    <w:pPr>
      <w:keepNext/>
      <w:numPr>
        <w:ilvl w:val="2"/>
        <w:numId w:val="13"/>
      </w:numPr>
      <w:overflowPunct w:val="0"/>
      <w:autoSpaceDE w:val="0"/>
      <w:autoSpaceDN w:val="0"/>
      <w:adjustRightInd w:val="0"/>
      <w:spacing w:after="300"/>
      <w:textAlignment w:val="baseline"/>
      <w:outlineLvl w:val="2"/>
    </w:pPr>
    <w:rPr>
      <w:rFonts w:eastAsia="Times New Roman" w:cs="Times New Roman"/>
      <w:b/>
      <w:i/>
      <w:szCs w:val="26"/>
    </w:rPr>
  </w:style>
  <w:style w:type="paragraph" w:styleId="Heading4">
    <w:name w:val="heading 4"/>
    <w:basedOn w:val="Normal"/>
    <w:next w:val="Normal"/>
    <w:link w:val="Heading4Char"/>
    <w:uiPriority w:val="1"/>
    <w:qFormat/>
    <w:rsid w:val="00F1066B"/>
    <w:pPr>
      <w:keepNext/>
      <w:numPr>
        <w:ilvl w:val="3"/>
        <w:numId w:val="13"/>
      </w:numPr>
      <w:overflowPunct w:val="0"/>
      <w:autoSpaceDE w:val="0"/>
      <w:autoSpaceDN w:val="0"/>
      <w:adjustRightInd w:val="0"/>
      <w:spacing w:after="300"/>
      <w:textAlignment w:val="baseline"/>
      <w:outlineLvl w:val="3"/>
    </w:pPr>
    <w:rPr>
      <w:rFonts w:eastAsia="Times New Roman" w:cs="Times New Roman"/>
      <w:bCs/>
      <w:i/>
      <w:szCs w:val="28"/>
    </w:rPr>
  </w:style>
  <w:style w:type="paragraph" w:styleId="Heading5">
    <w:name w:val="heading 5"/>
    <w:basedOn w:val="Heading1"/>
    <w:next w:val="Normal"/>
    <w:link w:val="Heading5Char"/>
    <w:uiPriority w:val="9"/>
    <w:qFormat/>
    <w:rsid w:val="00F1066B"/>
    <w:pPr>
      <w:numPr>
        <w:numId w:val="0"/>
      </w:numPr>
      <w:outlineLvl w:val="4"/>
    </w:pPr>
    <w:rPr>
      <w:bCs w:val="0"/>
      <w:iCs/>
      <w:szCs w:val="26"/>
    </w:rPr>
  </w:style>
  <w:style w:type="paragraph" w:styleId="Heading6">
    <w:name w:val="heading 6"/>
    <w:basedOn w:val="Heading2"/>
    <w:next w:val="Normal"/>
    <w:link w:val="Heading6Char"/>
    <w:uiPriority w:val="9"/>
    <w:rsid w:val="00F1066B"/>
    <w:pPr>
      <w:numPr>
        <w:ilvl w:val="0"/>
        <w:numId w:val="0"/>
      </w:numPr>
      <w:tabs>
        <w:tab w:val="left" w:pos="709"/>
      </w:tabs>
      <w:outlineLvl w:val="5"/>
    </w:pPr>
    <w:rPr>
      <w:bCs/>
      <w:szCs w:val="22"/>
    </w:rPr>
  </w:style>
  <w:style w:type="paragraph" w:styleId="Heading7">
    <w:name w:val="heading 7"/>
    <w:basedOn w:val="Heading3"/>
    <w:next w:val="Normal"/>
    <w:link w:val="Heading7Char"/>
    <w:uiPriority w:val="9"/>
    <w:rsid w:val="00F1066B"/>
    <w:pPr>
      <w:numPr>
        <w:ilvl w:val="0"/>
        <w:numId w:val="0"/>
      </w:numPr>
      <w:tabs>
        <w:tab w:val="left" w:pos="851"/>
      </w:tabs>
      <w:outlineLvl w:val="6"/>
    </w:pPr>
    <w:rPr>
      <w:szCs w:val="24"/>
    </w:rPr>
  </w:style>
  <w:style w:type="paragraph" w:styleId="Heading8">
    <w:name w:val="heading 8"/>
    <w:basedOn w:val="Heading4"/>
    <w:next w:val="Normal"/>
    <w:link w:val="Heading8Char"/>
    <w:uiPriority w:val="9"/>
    <w:rsid w:val="00F1066B"/>
    <w:pPr>
      <w:numPr>
        <w:ilvl w:val="0"/>
        <w:numId w:val="0"/>
      </w:numPr>
      <w:tabs>
        <w:tab w:val="left" w:pos="992"/>
      </w:tabs>
      <w:outlineLvl w:val="7"/>
    </w:pPr>
    <w:rPr>
      <w:iCs/>
      <w:szCs w:val="24"/>
    </w:rPr>
  </w:style>
  <w:style w:type="paragraph" w:styleId="Heading9">
    <w:name w:val="heading 9"/>
    <w:basedOn w:val="Normal"/>
    <w:next w:val="Normal"/>
    <w:link w:val="Heading9Char"/>
    <w:uiPriority w:val="10"/>
    <w:rsid w:val="00F1066B"/>
    <w:pPr>
      <w:keepNext/>
      <w:overflowPunct w:val="0"/>
      <w:autoSpaceDE w:val="0"/>
      <w:autoSpaceDN w:val="0"/>
      <w:adjustRightInd w:val="0"/>
      <w:spacing w:after="300"/>
      <w:jc w:val="left"/>
      <w:textAlignment w:val="baseline"/>
      <w:outlineLvl w:val="8"/>
    </w:pPr>
    <w:rPr>
      <w:rFonts w:eastAsia="Times New Roman" w:cs="Arial"/>
      <w:b/>
      <w:bCs/>
      <w:sz w:val="3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rsid w:val="00F1066B"/>
    <w:pPr>
      <w:tabs>
        <w:tab w:val="center" w:pos="4819"/>
        <w:tab w:val="right" w:pos="9638"/>
      </w:tabs>
      <w:spacing w:line="240" w:lineRule="auto"/>
      <w:ind w:left="-567" w:right="-567"/>
    </w:pPr>
    <w:rPr>
      <w:rFonts w:ascii="Arial" w:hAnsi="Arial"/>
      <w:sz w:val="16"/>
    </w:rPr>
  </w:style>
  <w:style w:type="character" w:customStyle="1" w:styleId="HeaderChar">
    <w:name w:val="Header Char"/>
    <w:basedOn w:val="DefaultParagraphFont"/>
    <w:link w:val="Header"/>
    <w:uiPriority w:val="21"/>
    <w:semiHidden/>
    <w:rsid w:val="00F1066B"/>
    <w:rPr>
      <w:rFonts w:ascii="Arial" w:hAnsi="Arial"/>
      <w:sz w:val="16"/>
      <w:lang w:val="da-DK"/>
    </w:rPr>
  </w:style>
  <w:style w:type="paragraph" w:styleId="Footer">
    <w:name w:val="footer"/>
    <w:basedOn w:val="Normal"/>
    <w:link w:val="FooterChar"/>
    <w:uiPriority w:val="21"/>
    <w:semiHidden/>
    <w:rsid w:val="00F1066B"/>
    <w:pPr>
      <w:tabs>
        <w:tab w:val="center" w:pos="4819"/>
        <w:tab w:val="right" w:pos="9638"/>
      </w:tabs>
      <w:spacing w:line="240" w:lineRule="atLeast"/>
      <w:ind w:left="-567" w:right="-567"/>
    </w:pPr>
    <w:rPr>
      <w:sz w:val="16"/>
    </w:rPr>
  </w:style>
  <w:style w:type="character" w:customStyle="1" w:styleId="FooterChar">
    <w:name w:val="Footer Char"/>
    <w:basedOn w:val="DefaultParagraphFont"/>
    <w:link w:val="Footer"/>
    <w:uiPriority w:val="21"/>
    <w:semiHidden/>
    <w:rsid w:val="00F1066B"/>
    <w:rPr>
      <w:sz w:val="16"/>
      <w:lang w:val="da-DK"/>
    </w:rPr>
  </w:style>
  <w:style w:type="character" w:customStyle="1" w:styleId="Heading1Char">
    <w:name w:val="Heading 1 Char"/>
    <w:basedOn w:val="DefaultParagraphFont"/>
    <w:link w:val="Heading1"/>
    <w:uiPriority w:val="8"/>
    <w:rsid w:val="00F1066B"/>
    <w:rPr>
      <w:rFonts w:eastAsia="Times New Roman" w:cs="Times New Roman"/>
      <w:b/>
      <w:bCs/>
      <w:caps/>
      <w:lang w:val="da-DK"/>
    </w:rPr>
  </w:style>
  <w:style w:type="character" w:customStyle="1" w:styleId="Heading2Char">
    <w:name w:val="Heading 2 Char"/>
    <w:basedOn w:val="DefaultParagraphFont"/>
    <w:link w:val="Heading2"/>
    <w:uiPriority w:val="8"/>
    <w:rsid w:val="00F1066B"/>
    <w:rPr>
      <w:rFonts w:eastAsia="Times New Roman" w:cs="Times New Roman"/>
      <w:b/>
      <w:iCs/>
      <w:szCs w:val="28"/>
      <w:lang w:val="da-DK"/>
    </w:rPr>
  </w:style>
  <w:style w:type="character" w:customStyle="1" w:styleId="Heading3Char">
    <w:name w:val="Heading 3 Char"/>
    <w:basedOn w:val="DefaultParagraphFont"/>
    <w:link w:val="Heading3"/>
    <w:uiPriority w:val="1"/>
    <w:rsid w:val="00F1066B"/>
    <w:rPr>
      <w:rFonts w:eastAsia="Times New Roman" w:cs="Times New Roman"/>
      <w:b/>
      <w:i/>
      <w:szCs w:val="26"/>
      <w:lang w:val="da-DK"/>
    </w:rPr>
  </w:style>
  <w:style w:type="character" w:customStyle="1" w:styleId="Heading4Char">
    <w:name w:val="Heading 4 Char"/>
    <w:basedOn w:val="DefaultParagraphFont"/>
    <w:link w:val="Heading4"/>
    <w:uiPriority w:val="8"/>
    <w:rsid w:val="00F1066B"/>
    <w:rPr>
      <w:rFonts w:eastAsia="Times New Roman" w:cs="Times New Roman"/>
      <w:bCs/>
      <w:i/>
      <w:szCs w:val="28"/>
      <w:lang w:val="da-DK"/>
    </w:rPr>
  </w:style>
  <w:style w:type="character" w:customStyle="1" w:styleId="Heading5Char">
    <w:name w:val="Heading 5 Char"/>
    <w:basedOn w:val="DefaultParagraphFont"/>
    <w:link w:val="Heading5"/>
    <w:uiPriority w:val="9"/>
    <w:rsid w:val="00F1066B"/>
    <w:rPr>
      <w:rFonts w:eastAsia="Times New Roman" w:cs="Times New Roman"/>
      <w:b/>
      <w:iCs/>
      <w:caps/>
      <w:szCs w:val="26"/>
      <w:lang w:val="da-DK"/>
    </w:rPr>
  </w:style>
  <w:style w:type="character" w:customStyle="1" w:styleId="Heading6Char">
    <w:name w:val="Heading 6 Char"/>
    <w:basedOn w:val="DefaultParagraphFont"/>
    <w:link w:val="Heading6"/>
    <w:uiPriority w:val="9"/>
    <w:rsid w:val="00F1066B"/>
    <w:rPr>
      <w:rFonts w:eastAsia="Times New Roman" w:cs="Times New Roman"/>
      <w:b/>
      <w:bCs/>
      <w:iCs/>
      <w:szCs w:val="22"/>
      <w:lang w:val="da-DK"/>
    </w:rPr>
  </w:style>
  <w:style w:type="character" w:customStyle="1" w:styleId="Heading7Char">
    <w:name w:val="Heading 7 Char"/>
    <w:basedOn w:val="DefaultParagraphFont"/>
    <w:link w:val="Heading7"/>
    <w:uiPriority w:val="9"/>
    <w:rsid w:val="00F1066B"/>
    <w:rPr>
      <w:rFonts w:eastAsia="Times New Roman" w:cs="Times New Roman"/>
      <w:b/>
      <w:i/>
      <w:szCs w:val="24"/>
      <w:lang w:val="da-DK"/>
    </w:rPr>
  </w:style>
  <w:style w:type="character" w:customStyle="1" w:styleId="Heading8Char">
    <w:name w:val="Heading 8 Char"/>
    <w:basedOn w:val="DefaultParagraphFont"/>
    <w:link w:val="Heading8"/>
    <w:uiPriority w:val="9"/>
    <w:rsid w:val="00F1066B"/>
    <w:rPr>
      <w:rFonts w:eastAsia="Times New Roman" w:cs="Times New Roman"/>
      <w:bCs/>
      <w:i/>
      <w:iCs/>
      <w:szCs w:val="24"/>
      <w:lang w:val="da-DK"/>
    </w:rPr>
  </w:style>
  <w:style w:type="character" w:customStyle="1" w:styleId="Heading9Char">
    <w:name w:val="Heading 9 Char"/>
    <w:basedOn w:val="DefaultParagraphFont"/>
    <w:link w:val="Heading9"/>
    <w:uiPriority w:val="10"/>
    <w:rsid w:val="00F1066B"/>
    <w:rPr>
      <w:rFonts w:eastAsia="Times New Roman" w:cs="Arial"/>
      <w:b/>
      <w:bCs/>
      <w:sz w:val="30"/>
      <w:szCs w:val="28"/>
      <w:lang w:val="da-DK"/>
    </w:rPr>
  </w:style>
  <w:style w:type="paragraph" w:styleId="Title">
    <w:name w:val="Title"/>
    <w:basedOn w:val="Normal"/>
    <w:link w:val="TitleChar"/>
    <w:uiPriority w:val="11"/>
    <w:rsid w:val="00F1066B"/>
    <w:pPr>
      <w:keepNext/>
      <w:overflowPunct w:val="0"/>
      <w:autoSpaceDE w:val="0"/>
      <w:autoSpaceDN w:val="0"/>
      <w:adjustRightInd w:val="0"/>
      <w:spacing w:after="240" w:line="240" w:lineRule="auto"/>
      <w:jc w:val="left"/>
      <w:textAlignment w:val="baseline"/>
    </w:pPr>
    <w:rPr>
      <w:rFonts w:eastAsia="Times New Roman" w:cs="Arial"/>
      <w:bCs/>
      <w:sz w:val="52"/>
      <w:szCs w:val="32"/>
    </w:rPr>
  </w:style>
  <w:style w:type="character" w:customStyle="1" w:styleId="TitleChar">
    <w:name w:val="Title Char"/>
    <w:basedOn w:val="DefaultParagraphFont"/>
    <w:link w:val="Title"/>
    <w:uiPriority w:val="11"/>
    <w:rsid w:val="00F1066B"/>
    <w:rPr>
      <w:rFonts w:eastAsia="Times New Roman" w:cs="Arial"/>
      <w:bCs/>
      <w:sz w:val="52"/>
      <w:szCs w:val="32"/>
      <w:lang w:val="da-DK"/>
    </w:rPr>
  </w:style>
  <w:style w:type="paragraph" w:styleId="Subtitle">
    <w:name w:val="Subtitle"/>
    <w:basedOn w:val="Normal"/>
    <w:next w:val="Normal"/>
    <w:link w:val="SubtitleChar"/>
    <w:uiPriority w:val="19"/>
    <w:semiHidden/>
    <w:rsid w:val="00F1066B"/>
    <w:pPr>
      <w:numPr>
        <w:ilvl w:val="1"/>
      </w:numPr>
      <w:spacing w:before="400" w:after="400" w:line="400" w:lineRule="atLeast"/>
      <w:contextualSpacing/>
    </w:pPr>
    <w:rPr>
      <w:rFonts w:eastAsiaTheme="majorEastAsia" w:cstheme="majorBidi"/>
      <w:b/>
      <w:iCs/>
      <w:sz w:val="36"/>
      <w:szCs w:val="24"/>
    </w:rPr>
  </w:style>
  <w:style w:type="character" w:customStyle="1" w:styleId="SubtitleChar">
    <w:name w:val="Subtitle Char"/>
    <w:basedOn w:val="DefaultParagraphFont"/>
    <w:link w:val="Subtitle"/>
    <w:uiPriority w:val="19"/>
    <w:semiHidden/>
    <w:rsid w:val="00F1066B"/>
    <w:rPr>
      <w:rFonts w:eastAsiaTheme="majorEastAsia" w:cstheme="majorBidi"/>
      <w:b/>
      <w:iCs/>
      <w:sz w:val="36"/>
      <w:szCs w:val="24"/>
      <w:lang w:val="da-DK"/>
    </w:rPr>
  </w:style>
  <w:style w:type="character" w:styleId="SubtleEmphasis">
    <w:name w:val="Subtle Emphasis"/>
    <w:basedOn w:val="DefaultParagraphFont"/>
    <w:uiPriority w:val="99"/>
    <w:semiHidden/>
    <w:qFormat/>
    <w:rsid w:val="00F1066B"/>
    <w:rPr>
      <w:i/>
      <w:iCs/>
      <w:color w:val="808080" w:themeColor="text1" w:themeTint="7F"/>
      <w:lang w:val="da-DK"/>
    </w:rPr>
  </w:style>
  <w:style w:type="character" w:styleId="IntenseEmphasis">
    <w:name w:val="Intense Emphasis"/>
    <w:basedOn w:val="DefaultParagraphFont"/>
    <w:uiPriority w:val="19"/>
    <w:semiHidden/>
    <w:rsid w:val="00F1066B"/>
    <w:rPr>
      <w:b/>
      <w:bCs/>
      <w:i/>
      <w:iCs/>
      <w:color w:val="auto"/>
      <w:lang w:val="da-DK"/>
    </w:rPr>
  </w:style>
  <w:style w:type="character" w:styleId="Strong">
    <w:name w:val="Strong"/>
    <w:basedOn w:val="DefaultParagraphFont"/>
    <w:uiPriority w:val="19"/>
    <w:semiHidden/>
    <w:rsid w:val="00F1066B"/>
    <w:rPr>
      <w:b/>
      <w:bCs/>
      <w:lang w:val="da-DK"/>
    </w:rPr>
  </w:style>
  <w:style w:type="paragraph" w:styleId="IntenseQuote">
    <w:name w:val="Intense Quote"/>
    <w:basedOn w:val="Normal"/>
    <w:next w:val="Normal"/>
    <w:link w:val="IntenseQuoteChar"/>
    <w:uiPriority w:val="19"/>
    <w:semiHidden/>
    <w:rsid w:val="00F1066B"/>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F1066B"/>
    <w:rPr>
      <w:b/>
      <w:bCs/>
      <w:i/>
      <w:iCs/>
      <w:lang w:val="da-DK"/>
    </w:rPr>
  </w:style>
  <w:style w:type="character" w:styleId="SubtleReference">
    <w:name w:val="Subtle Reference"/>
    <w:basedOn w:val="DefaultParagraphFont"/>
    <w:uiPriority w:val="99"/>
    <w:semiHidden/>
    <w:qFormat/>
    <w:rsid w:val="00F1066B"/>
    <w:rPr>
      <w:caps w:val="0"/>
      <w:smallCaps w:val="0"/>
      <w:color w:val="auto"/>
      <w:u w:val="single"/>
      <w:lang w:val="da-DK"/>
    </w:rPr>
  </w:style>
  <w:style w:type="character" w:styleId="IntenseReference">
    <w:name w:val="Intense Reference"/>
    <w:basedOn w:val="DefaultParagraphFont"/>
    <w:uiPriority w:val="99"/>
    <w:semiHidden/>
    <w:qFormat/>
    <w:rsid w:val="00F1066B"/>
    <w:rPr>
      <w:b/>
      <w:bCs/>
      <w:caps w:val="0"/>
      <w:smallCaps w:val="0"/>
      <w:color w:val="auto"/>
      <w:spacing w:val="5"/>
      <w:u w:val="single"/>
      <w:lang w:val="da-DK"/>
    </w:rPr>
  </w:style>
  <w:style w:type="paragraph" w:styleId="Caption">
    <w:name w:val="caption"/>
    <w:basedOn w:val="Normal"/>
    <w:next w:val="Normal"/>
    <w:uiPriority w:val="6"/>
    <w:semiHidden/>
    <w:rsid w:val="00F1066B"/>
    <w:rPr>
      <w:b/>
      <w:bCs/>
      <w:sz w:val="16"/>
    </w:rPr>
  </w:style>
  <w:style w:type="paragraph" w:styleId="TOC1">
    <w:name w:val="toc 1"/>
    <w:basedOn w:val="Normal"/>
    <w:next w:val="Normal"/>
    <w:uiPriority w:val="39"/>
    <w:rsid w:val="00F1066B"/>
    <w:pPr>
      <w:tabs>
        <w:tab w:val="right" w:pos="9633"/>
      </w:tabs>
      <w:overflowPunct w:val="0"/>
      <w:autoSpaceDE w:val="0"/>
      <w:autoSpaceDN w:val="0"/>
      <w:adjustRightInd w:val="0"/>
      <w:spacing w:line="348" w:lineRule="auto"/>
      <w:ind w:left="567" w:right="567" w:hanging="567"/>
      <w:jc w:val="left"/>
      <w:textAlignment w:val="baseline"/>
    </w:pPr>
    <w:rPr>
      <w:rFonts w:eastAsia="Times New Roman" w:cs="Times New Roman"/>
      <w:bCs/>
      <w:caps/>
      <w:noProof/>
      <w:sz w:val="18"/>
    </w:rPr>
  </w:style>
  <w:style w:type="paragraph" w:styleId="TOC2">
    <w:name w:val="toc 2"/>
    <w:basedOn w:val="Normal"/>
    <w:next w:val="Normal"/>
    <w:uiPriority w:val="39"/>
    <w:rsid w:val="00F1066B"/>
    <w:pPr>
      <w:tabs>
        <w:tab w:val="left" w:pos="1276"/>
        <w:tab w:val="right" w:pos="9633"/>
      </w:tabs>
      <w:spacing w:line="348" w:lineRule="auto"/>
      <w:ind w:left="1276" w:right="567" w:hanging="709"/>
      <w:jc w:val="left"/>
    </w:pPr>
    <w:rPr>
      <w:sz w:val="18"/>
      <w:szCs w:val="18"/>
    </w:rPr>
  </w:style>
  <w:style w:type="paragraph" w:styleId="TOC3">
    <w:name w:val="toc 3"/>
    <w:basedOn w:val="Normal"/>
    <w:next w:val="Normal"/>
    <w:uiPriority w:val="39"/>
    <w:rsid w:val="00F1066B"/>
    <w:pPr>
      <w:tabs>
        <w:tab w:val="left" w:pos="2126"/>
        <w:tab w:val="right" w:pos="9633"/>
      </w:tabs>
      <w:overflowPunct w:val="0"/>
      <w:autoSpaceDE w:val="0"/>
      <w:autoSpaceDN w:val="0"/>
      <w:adjustRightInd w:val="0"/>
      <w:spacing w:line="348" w:lineRule="auto"/>
      <w:ind w:left="2127" w:right="567" w:hanging="851"/>
      <w:jc w:val="left"/>
      <w:textAlignment w:val="baseline"/>
    </w:pPr>
    <w:rPr>
      <w:rFonts w:eastAsia="Times New Roman" w:cs="Times New Roman"/>
      <w:bCs/>
      <w:noProof/>
      <w:sz w:val="18"/>
    </w:rPr>
  </w:style>
  <w:style w:type="paragraph" w:styleId="TOC4">
    <w:name w:val="toc 4"/>
    <w:basedOn w:val="Normal"/>
    <w:next w:val="Normal"/>
    <w:uiPriority w:val="17"/>
    <w:rsid w:val="00F1066B"/>
    <w:pPr>
      <w:tabs>
        <w:tab w:val="left" w:pos="3119"/>
        <w:tab w:val="right" w:pos="9633"/>
      </w:tabs>
      <w:overflowPunct w:val="0"/>
      <w:autoSpaceDE w:val="0"/>
      <w:autoSpaceDN w:val="0"/>
      <w:adjustRightInd w:val="0"/>
      <w:spacing w:line="348" w:lineRule="auto"/>
      <w:ind w:left="3118" w:right="567" w:hanging="992"/>
      <w:jc w:val="left"/>
      <w:textAlignment w:val="baseline"/>
    </w:pPr>
    <w:rPr>
      <w:rFonts w:eastAsia="Times New Roman" w:cs="Times New Roman"/>
      <w:bCs/>
      <w:noProof/>
      <w:sz w:val="18"/>
    </w:rPr>
  </w:style>
  <w:style w:type="paragraph" w:styleId="TOC5">
    <w:name w:val="toc 5"/>
    <w:basedOn w:val="Normal"/>
    <w:next w:val="Normal"/>
    <w:uiPriority w:val="39"/>
    <w:semiHidden/>
    <w:rsid w:val="00F1066B"/>
    <w:pPr>
      <w:overflowPunct w:val="0"/>
      <w:autoSpaceDE w:val="0"/>
      <w:autoSpaceDN w:val="0"/>
      <w:adjustRightInd w:val="0"/>
      <w:spacing w:line="372" w:lineRule="auto"/>
      <w:ind w:left="720"/>
      <w:jc w:val="left"/>
      <w:textAlignment w:val="baseline"/>
    </w:pPr>
    <w:rPr>
      <w:rFonts w:eastAsia="Times New Roman" w:cs="Times New Roman"/>
      <w:bCs/>
      <w:sz w:val="18"/>
    </w:rPr>
  </w:style>
  <w:style w:type="paragraph" w:styleId="TOC6">
    <w:name w:val="toc 6"/>
    <w:basedOn w:val="Normal"/>
    <w:next w:val="Normal"/>
    <w:uiPriority w:val="39"/>
    <w:semiHidden/>
    <w:rsid w:val="00F1066B"/>
    <w:pPr>
      <w:overflowPunct w:val="0"/>
      <w:autoSpaceDE w:val="0"/>
      <w:autoSpaceDN w:val="0"/>
      <w:adjustRightInd w:val="0"/>
      <w:spacing w:line="372" w:lineRule="auto"/>
      <w:ind w:left="900"/>
      <w:jc w:val="left"/>
      <w:textAlignment w:val="baseline"/>
    </w:pPr>
    <w:rPr>
      <w:rFonts w:eastAsia="Times New Roman" w:cs="Times New Roman"/>
      <w:bCs/>
      <w:sz w:val="18"/>
    </w:rPr>
  </w:style>
  <w:style w:type="paragraph" w:styleId="TOC7">
    <w:name w:val="toc 7"/>
    <w:basedOn w:val="Normal"/>
    <w:next w:val="Normal"/>
    <w:uiPriority w:val="39"/>
    <w:semiHidden/>
    <w:rsid w:val="00F1066B"/>
    <w:pPr>
      <w:overflowPunct w:val="0"/>
      <w:autoSpaceDE w:val="0"/>
      <w:autoSpaceDN w:val="0"/>
      <w:adjustRightInd w:val="0"/>
      <w:spacing w:line="372" w:lineRule="auto"/>
      <w:ind w:left="1080"/>
      <w:jc w:val="left"/>
      <w:textAlignment w:val="baseline"/>
    </w:pPr>
    <w:rPr>
      <w:rFonts w:eastAsia="Times New Roman" w:cs="Times New Roman"/>
      <w:bCs/>
      <w:sz w:val="18"/>
    </w:rPr>
  </w:style>
  <w:style w:type="paragraph" w:styleId="TOC8">
    <w:name w:val="toc 8"/>
    <w:basedOn w:val="Normal"/>
    <w:next w:val="Normal"/>
    <w:uiPriority w:val="39"/>
    <w:semiHidden/>
    <w:rsid w:val="00F1066B"/>
    <w:pPr>
      <w:overflowPunct w:val="0"/>
      <w:autoSpaceDE w:val="0"/>
      <w:autoSpaceDN w:val="0"/>
      <w:adjustRightInd w:val="0"/>
      <w:spacing w:line="372" w:lineRule="auto"/>
      <w:ind w:left="1260"/>
      <w:jc w:val="left"/>
      <w:textAlignment w:val="baseline"/>
    </w:pPr>
    <w:rPr>
      <w:rFonts w:eastAsia="Times New Roman" w:cs="Times New Roman"/>
      <w:bCs/>
      <w:sz w:val="18"/>
    </w:rPr>
  </w:style>
  <w:style w:type="paragraph" w:styleId="TOC9">
    <w:name w:val="toc 9"/>
    <w:basedOn w:val="Normal"/>
    <w:next w:val="Normal"/>
    <w:uiPriority w:val="39"/>
    <w:semiHidden/>
    <w:rsid w:val="00F1066B"/>
    <w:pPr>
      <w:overflowPunct w:val="0"/>
      <w:autoSpaceDE w:val="0"/>
      <w:autoSpaceDN w:val="0"/>
      <w:adjustRightInd w:val="0"/>
      <w:spacing w:line="372" w:lineRule="auto"/>
      <w:ind w:left="1440"/>
      <w:jc w:val="left"/>
      <w:textAlignment w:val="baseline"/>
    </w:pPr>
    <w:rPr>
      <w:rFonts w:eastAsia="Times New Roman" w:cs="Times New Roman"/>
      <w:bCs/>
      <w:sz w:val="18"/>
    </w:rPr>
  </w:style>
  <w:style w:type="paragraph" w:styleId="TOCHeading">
    <w:name w:val="TOC Heading"/>
    <w:next w:val="Normal"/>
    <w:uiPriority w:val="39"/>
    <w:qFormat/>
    <w:rsid w:val="00F1066B"/>
    <w:pPr>
      <w:keepLines/>
    </w:pPr>
    <w:rPr>
      <w:rFonts w:eastAsiaTheme="majorEastAsia" w:cstheme="majorBidi"/>
      <w:sz w:val="32"/>
      <w:szCs w:val="32"/>
    </w:rPr>
  </w:style>
  <w:style w:type="paragraph" w:styleId="BlockText">
    <w:name w:val="Block Text"/>
    <w:basedOn w:val="Normal"/>
    <w:uiPriority w:val="99"/>
    <w:semiHidden/>
    <w:rsid w:val="00F1066B"/>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F1066B"/>
    <w:pPr>
      <w:spacing w:after="120" w:line="240" w:lineRule="atLeast"/>
      <w:ind w:left="85" w:hanging="85"/>
    </w:pPr>
    <w:rPr>
      <w:sz w:val="16"/>
    </w:rPr>
  </w:style>
  <w:style w:type="character" w:customStyle="1" w:styleId="EndnoteTextChar">
    <w:name w:val="Endnote Text Char"/>
    <w:basedOn w:val="DefaultParagraphFont"/>
    <w:link w:val="EndnoteText"/>
    <w:uiPriority w:val="21"/>
    <w:semiHidden/>
    <w:rsid w:val="00F1066B"/>
    <w:rPr>
      <w:sz w:val="16"/>
      <w:lang w:val="da-DK"/>
    </w:rPr>
  </w:style>
  <w:style w:type="character" w:styleId="EndnoteReference">
    <w:name w:val="endnote reference"/>
    <w:basedOn w:val="DefaultParagraphFont"/>
    <w:uiPriority w:val="21"/>
    <w:semiHidden/>
    <w:rsid w:val="00F1066B"/>
    <w:rPr>
      <w:vertAlign w:val="superscript"/>
      <w:lang w:val="da-DK"/>
    </w:rPr>
  </w:style>
  <w:style w:type="paragraph" w:styleId="FootnoteText">
    <w:name w:val="footnote text"/>
    <w:basedOn w:val="Normal"/>
    <w:link w:val="FootnoteTextChar"/>
    <w:uiPriority w:val="21"/>
    <w:semiHidden/>
    <w:rsid w:val="00F1066B"/>
    <w:pPr>
      <w:tabs>
        <w:tab w:val="left" w:pos="284"/>
      </w:tabs>
      <w:spacing w:after="120" w:line="240" w:lineRule="atLeast"/>
    </w:pPr>
    <w:rPr>
      <w:sz w:val="16"/>
    </w:rPr>
  </w:style>
  <w:style w:type="character" w:customStyle="1" w:styleId="FootnoteTextChar">
    <w:name w:val="Footnote Text Char"/>
    <w:basedOn w:val="DefaultParagraphFont"/>
    <w:link w:val="FootnoteText"/>
    <w:uiPriority w:val="21"/>
    <w:semiHidden/>
    <w:rsid w:val="00F1066B"/>
    <w:rPr>
      <w:sz w:val="16"/>
      <w:lang w:val="da-DK"/>
    </w:rPr>
  </w:style>
  <w:style w:type="paragraph" w:styleId="ListBullet">
    <w:name w:val="List Bullet"/>
    <w:basedOn w:val="Normal"/>
    <w:uiPriority w:val="2"/>
    <w:semiHidden/>
    <w:rsid w:val="00F1066B"/>
    <w:pPr>
      <w:numPr>
        <w:numId w:val="2"/>
      </w:numPr>
      <w:overflowPunct w:val="0"/>
      <w:autoSpaceDE w:val="0"/>
      <w:autoSpaceDN w:val="0"/>
      <w:adjustRightInd w:val="0"/>
      <w:textAlignment w:val="baseline"/>
    </w:pPr>
    <w:rPr>
      <w:rFonts w:eastAsia="Times New Roman" w:cs="Times New Roman"/>
      <w:bCs/>
    </w:rPr>
  </w:style>
  <w:style w:type="paragraph" w:styleId="ListNumber">
    <w:name w:val="List Number"/>
    <w:basedOn w:val="Normal"/>
    <w:uiPriority w:val="2"/>
    <w:rsid w:val="00F1066B"/>
    <w:pPr>
      <w:numPr>
        <w:numId w:val="7"/>
      </w:numPr>
      <w:spacing w:before="300" w:after="300"/>
      <w:contextualSpacing/>
      <w:jc w:val="left"/>
    </w:pPr>
    <w:rPr>
      <w:szCs w:val="18"/>
    </w:rPr>
  </w:style>
  <w:style w:type="character" w:styleId="PageNumber">
    <w:name w:val="page number"/>
    <w:basedOn w:val="DefaultParagraphFont"/>
    <w:uiPriority w:val="21"/>
    <w:semiHidden/>
    <w:rsid w:val="00F1066B"/>
    <w:rPr>
      <w:rFonts w:ascii="Arial" w:hAnsi="Arial"/>
      <w:spacing w:val="8"/>
      <w:sz w:val="12"/>
      <w:lang w:val="da-DK"/>
    </w:rPr>
  </w:style>
  <w:style w:type="paragraph" w:customStyle="1" w:styleId="Template">
    <w:name w:val="Template"/>
    <w:uiPriority w:val="8"/>
    <w:semiHidden/>
    <w:rsid w:val="00F1066B"/>
    <w:pPr>
      <w:spacing w:line="372" w:lineRule="auto"/>
    </w:pPr>
    <w:rPr>
      <w:rFonts w:ascii="Arial" w:hAnsi="Arial"/>
      <w:noProof/>
      <w:sz w:val="12"/>
    </w:rPr>
  </w:style>
  <w:style w:type="paragraph" w:customStyle="1" w:styleId="Template-Adresse">
    <w:name w:val="Template - Adresse"/>
    <w:basedOn w:val="Template"/>
    <w:uiPriority w:val="8"/>
    <w:semiHidden/>
    <w:rsid w:val="00F1066B"/>
    <w:pPr>
      <w:tabs>
        <w:tab w:val="left" w:pos="284"/>
      </w:tabs>
      <w:suppressAutoHyphens/>
    </w:pPr>
    <w:rPr>
      <w:caps/>
      <w:spacing w:val="8"/>
    </w:rPr>
  </w:style>
  <w:style w:type="paragraph" w:customStyle="1" w:styleId="Template-Virksomhedsnavn">
    <w:name w:val="Template - Virksomheds navn"/>
    <w:basedOn w:val="Template-Adresse"/>
    <w:next w:val="Template-Adresse"/>
    <w:uiPriority w:val="8"/>
    <w:semiHidden/>
    <w:rsid w:val="00F1066B"/>
    <w:pPr>
      <w:spacing w:before="260"/>
    </w:pPr>
    <w:rPr>
      <w:b/>
    </w:rPr>
  </w:style>
  <w:style w:type="paragraph" w:styleId="TOAHeading">
    <w:name w:val="toa heading"/>
    <w:basedOn w:val="Normal"/>
    <w:next w:val="Normal"/>
    <w:uiPriority w:val="39"/>
    <w:semiHidden/>
    <w:rsid w:val="00F1066B"/>
    <w:pPr>
      <w:spacing w:after="520" w:line="360" w:lineRule="atLeast"/>
      <w:jc w:val="left"/>
    </w:pPr>
    <w:rPr>
      <w:rFonts w:eastAsiaTheme="majorEastAsia" w:cstheme="majorBidi"/>
      <w:b/>
      <w:bCs/>
      <w:sz w:val="28"/>
      <w:szCs w:val="24"/>
    </w:rPr>
  </w:style>
  <w:style w:type="paragraph" w:styleId="TableofFigures">
    <w:name w:val="table of figures"/>
    <w:basedOn w:val="Normal"/>
    <w:next w:val="Normal"/>
    <w:uiPriority w:val="10"/>
    <w:semiHidden/>
    <w:rsid w:val="00F1066B"/>
    <w:pPr>
      <w:ind w:right="567"/>
    </w:pPr>
  </w:style>
  <w:style w:type="paragraph" w:styleId="Signature">
    <w:name w:val="Signature"/>
    <w:basedOn w:val="Normal"/>
    <w:link w:val="SignatureChar"/>
    <w:uiPriority w:val="99"/>
    <w:semiHidden/>
    <w:rsid w:val="00F1066B"/>
    <w:pPr>
      <w:spacing w:line="240" w:lineRule="auto"/>
      <w:ind w:left="4252"/>
    </w:pPr>
  </w:style>
  <w:style w:type="character" w:customStyle="1" w:styleId="SignatureChar">
    <w:name w:val="Signature Char"/>
    <w:basedOn w:val="DefaultParagraphFont"/>
    <w:link w:val="Signature"/>
    <w:uiPriority w:val="99"/>
    <w:semiHidden/>
    <w:rsid w:val="00F1066B"/>
    <w:rPr>
      <w:lang w:val="da-DK"/>
    </w:rPr>
  </w:style>
  <w:style w:type="character" w:styleId="PlaceholderText">
    <w:name w:val="Placeholder Text"/>
    <w:basedOn w:val="DefaultParagraphFont"/>
    <w:uiPriority w:val="99"/>
    <w:semiHidden/>
    <w:rsid w:val="00F1066B"/>
    <w:rPr>
      <w:color w:val="auto"/>
      <w:lang w:val="da-DK"/>
    </w:rPr>
  </w:style>
  <w:style w:type="paragraph" w:customStyle="1" w:styleId="Tabel">
    <w:name w:val="Tabel"/>
    <w:uiPriority w:val="4"/>
    <w:semiHidden/>
    <w:rsid w:val="00F1066B"/>
    <w:pPr>
      <w:spacing w:before="40" w:after="40" w:line="240" w:lineRule="atLeast"/>
      <w:ind w:left="57" w:right="57"/>
    </w:pPr>
    <w:rPr>
      <w:sz w:val="16"/>
    </w:rPr>
  </w:style>
  <w:style w:type="paragraph" w:customStyle="1" w:styleId="Tabel-Tekst">
    <w:name w:val="Tabel - Tekst"/>
    <w:basedOn w:val="Tabel"/>
    <w:uiPriority w:val="4"/>
    <w:semiHidden/>
    <w:rsid w:val="00F1066B"/>
  </w:style>
  <w:style w:type="paragraph" w:customStyle="1" w:styleId="Tabel-TekstTotal">
    <w:name w:val="Tabel - Tekst Total"/>
    <w:basedOn w:val="Tabel-Tekst"/>
    <w:uiPriority w:val="4"/>
    <w:semiHidden/>
    <w:rsid w:val="00F1066B"/>
    <w:rPr>
      <w:b/>
    </w:rPr>
  </w:style>
  <w:style w:type="paragraph" w:customStyle="1" w:styleId="Tabel-Tal">
    <w:name w:val="Tabel - Tal"/>
    <w:basedOn w:val="Tabel"/>
    <w:uiPriority w:val="4"/>
    <w:semiHidden/>
    <w:rsid w:val="00F1066B"/>
    <w:pPr>
      <w:jc w:val="right"/>
    </w:pPr>
  </w:style>
  <w:style w:type="paragraph" w:customStyle="1" w:styleId="Tabel-TalTotal">
    <w:name w:val="Tabel - Tal Total"/>
    <w:basedOn w:val="Tabel-Tal"/>
    <w:uiPriority w:val="4"/>
    <w:semiHidden/>
    <w:rsid w:val="00F1066B"/>
    <w:rPr>
      <w:b/>
    </w:rPr>
  </w:style>
  <w:style w:type="paragraph" w:styleId="Quote">
    <w:name w:val="Quote"/>
    <w:basedOn w:val="Normal"/>
    <w:next w:val="Normal"/>
    <w:link w:val="QuoteChar"/>
    <w:uiPriority w:val="1"/>
    <w:rsid w:val="00F1066B"/>
    <w:pPr>
      <w:spacing w:after="300"/>
      <w:ind w:left="992"/>
      <w:contextualSpacing/>
    </w:pPr>
    <w:rPr>
      <w:i/>
      <w:iCs/>
      <w:color w:val="000000" w:themeColor="text1"/>
    </w:rPr>
  </w:style>
  <w:style w:type="character" w:customStyle="1" w:styleId="QuoteChar">
    <w:name w:val="Quote Char"/>
    <w:basedOn w:val="DefaultParagraphFont"/>
    <w:link w:val="Quote"/>
    <w:uiPriority w:val="1"/>
    <w:rsid w:val="00F1066B"/>
    <w:rPr>
      <w:i/>
      <w:iCs/>
      <w:color w:val="000000" w:themeColor="text1"/>
      <w:lang w:val="da-DK"/>
    </w:rPr>
  </w:style>
  <w:style w:type="character" w:styleId="BookTitle">
    <w:name w:val="Book Title"/>
    <w:basedOn w:val="DefaultParagraphFont"/>
    <w:uiPriority w:val="99"/>
    <w:semiHidden/>
    <w:qFormat/>
    <w:rsid w:val="00F1066B"/>
    <w:rPr>
      <w:b/>
      <w:bCs/>
      <w:caps w:val="0"/>
      <w:smallCaps w:val="0"/>
      <w:spacing w:val="5"/>
      <w:lang w:val="da-DK"/>
    </w:rPr>
  </w:style>
  <w:style w:type="paragraph" w:styleId="TableofAuthorities">
    <w:name w:val="table of authorities"/>
    <w:basedOn w:val="Normal"/>
    <w:next w:val="Normal"/>
    <w:uiPriority w:val="10"/>
    <w:semiHidden/>
    <w:rsid w:val="00F1066B"/>
    <w:pPr>
      <w:ind w:right="567"/>
    </w:pPr>
  </w:style>
  <w:style w:type="paragraph" w:styleId="NormalIndent">
    <w:name w:val="Normal Indent"/>
    <w:basedOn w:val="Normal"/>
    <w:semiHidden/>
    <w:rsid w:val="00F1066B"/>
    <w:pPr>
      <w:ind w:left="1134"/>
    </w:pPr>
  </w:style>
  <w:style w:type="table" w:styleId="TableGrid">
    <w:name w:val="Table Grid"/>
    <w:basedOn w:val="TableNormal"/>
    <w:uiPriority w:val="59"/>
    <w:rsid w:val="00F10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le"/>
    <w:uiPriority w:val="8"/>
    <w:semiHidden/>
    <w:rsid w:val="00F1066B"/>
    <w:pPr>
      <w:spacing w:line="360" w:lineRule="atLeast"/>
    </w:pPr>
    <w:rPr>
      <w:caps/>
      <w:sz w:val="28"/>
    </w:rPr>
  </w:style>
  <w:style w:type="paragraph" w:customStyle="1" w:styleId="Template-Dato">
    <w:name w:val="Template - Dato"/>
    <w:basedOn w:val="Template"/>
    <w:uiPriority w:val="8"/>
    <w:semiHidden/>
    <w:rsid w:val="00F1066B"/>
    <w:pPr>
      <w:spacing w:after="240" w:line="240" w:lineRule="auto"/>
      <w:ind w:right="-567"/>
      <w:contextualSpacing/>
      <w:jc w:val="right"/>
    </w:pPr>
    <w:rPr>
      <w:b/>
      <w:caps/>
      <w:spacing w:val="10"/>
      <w:sz w:val="14"/>
    </w:rPr>
  </w:style>
  <w:style w:type="table" w:customStyle="1" w:styleId="Blank">
    <w:name w:val="Blank"/>
    <w:basedOn w:val="TableNormal"/>
    <w:uiPriority w:val="99"/>
    <w:rsid w:val="00F1066B"/>
    <w:tblPr>
      <w:tblCellMar>
        <w:left w:w="0" w:type="dxa"/>
        <w:right w:w="0" w:type="dxa"/>
      </w:tblCellMar>
    </w:tblPr>
  </w:style>
  <w:style w:type="paragraph" w:styleId="NoSpacing">
    <w:name w:val="No Spacing"/>
    <w:uiPriority w:val="99"/>
    <w:semiHidden/>
    <w:rsid w:val="00F1066B"/>
    <w:pPr>
      <w:spacing w:line="240" w:lineRule="atLeast"/>
    </w:pPr>
  </w:style>
  <w:style w:type="paragraph" w:customStyle="1" w:styleId="Modtager">
    <w:name w:val="Modtager"/>
    <w:basedOn w:val="Normal"/>
    <w:uiPriority w:val="14"/>
    <w:rsid w:val="00F1066B"/>
    <w:pPr>
      <w:spacing w:line="240" w:lineRule="auto"/>
      <w:jc w:val="left"/>
    </w:pPr>
  </w:style>
  <w:style w:type="paragraph" w:customStyle="1" w:styleId="Tabel-Overskrift">
    <w:name w:val="Tabel - Overskrift"/>
    <w:basedOn w:val="Tabel"/>
    <w:uiPriority w:val="4"/>
    <w:semiHidden/>
    <w:rsid w:val="00F1066B"/>
    <w:rPr>
      <w:b/>
    </w:rPr>
  </w:style>
  <w:style w:type="paragraph" w:customStyle="1" w:styleId="Tabel-OverskriftHjre">
    <w:name w:val="Tabel - Overskrift Højre"/>
    <w:basedOn w:val="Tabel-Overskrift"/>
    <w:uiPriority w:val="4"/>
    <w:semiHidden/>
    <w:rsid w:val="00F1066B"/>
    <w:pPr>
      <w:jc w:val="right"/>
    </w:pPr>
  </w:style>
  <w:style w:type="paragraph" w:customStyle="1" w:styleId="DocumentHeading">
    <w:name w:val="Document Heading"/>
    <w:basedOn w:val="Heading1"/>
    <w:next w:val="Normal"/>
    <w:uiPriority w:val="15"/>
    <w:rsid w:val="00F1066B"/>
    <w:pPr>
      <w:numPr>
        <w:numId w:val="0"/>
      </w:numPr>
      <w:jc w:val="left"/>
    </w:pPr>
    <w:rPr>
      <w:caps w:val="0"/>
    </w:rPr>
  </w:style>
  <w:style w:type="paragraph" w:customStyle="1" w:styleId="Template-Filsti">
    <w:name w:val="Template - Filsti"/>
    <w:basedOn w:val="Template"/>
    <w:uiPriority w:val="9"/>
    <w:semiHidden/>
    <w:rsid w:val="00F1066B"/>
    <w:pPr>
      <w:spacing w:after="190"/>
      <w:ind w:left="7938"/>
      <w:contextualSpacing/>
      <w:jc w:val="right"/>
    </w:pPr>
  </w:style>
  <w:style w:type="character" w:styleId="Hyperlink">
    <w:name w:val="Hyperlink"/>
    <w:basedOn w:val="DefaultParagraphFont"/>
    <w:uiPriority w:val="99"/>
    <w:rsid w:val="00F1066B"/>
    <w:rPr>
      <w:color w:val="375E6A" w:themeColor="hyperlink"/>
      <w:u w:val="single"/>
      <w:lang w:val="da-DK"/>
    </w:rPr>
  </w:style>
  <w:style w:type="character" w:styleId="UnresolvedMention">
    <w:name w:val="Unresolved Mention"/>
    <w:basedOn w:val="DefaultParagraphFont"/>
    <w:uiPriority w:val="99"/>
    <w:semiHidden/>
    <w:unhideWhenUsed/>
    <w:rsid w:val="00F1066B"/>
    <w:rPr>
      <w:color w:val="605E5C"/>
      <w:shd w:val="clear" w:color="auto" w:fill="E1DFDD"/>
      <w:lang w:val="da-DK"/>
    </w:rPr>
  </w:style>
  <w:style w:type="paragraph" w:customStyle="1" w:styleId="Template-Brugeroplysninger">
    <w:name w:val="Template - Brugeroplysninger"/>
    <w:basedOn w:val="Template"/>
    <w:uiPriority w:val="9"/>
    <w:semiHidden/>
    <w:rsid w:val="00F1066B"/>
    <w:pPr>
      <w:spacing w:before="320" w:line="276" w:lineRule="auto"/>
      <w:ind w:right="-567"/>
      <w:contextualSpacing/>
      <w:jc w:val="right"/>
    </w:pPr>
    <w:rPr>
      <w:spacing w:val="10"/>
      <w:sz w:val="14"/>
    </w:rPr>
  </w:style>
  <w:style w:type="paragraph" w:customStyle="1" w:styleId="Template-Docinfo">
    <w:name w:val="Template - Doc info"/>
    <w:basedOn w:val="Header"/>
    <w:uiPriority w:val="9"/>
    <w:semiHidden/>
    <w:rsid w:val="00F1066B"/>
    <w:pPr>
      <w:spacing w:after="240"/>
      <w:contextualSpacing/>
      <w:jc w:val="right"/>
    </w:pPr>
    <w:rPr>
      <w:caps/>
      <w:noProof/>
      <w:spacing w:val="10"/>
      <w:sz w:val="14"/>
    </w:rPr>
  </w:style>
  <w:style w:type="paragraph" w:customStyle="1" w:styleId="Flytning">
    <w:name w:val="Flytning"/>
    <w:basedOn w:val="Normal"/>
    <w:uiPriority w:val="29"/>
    <w:semiHidden/>
    <w:rsid w:val="00F1066B"/>
    <w:pPr>
      <w:overflowPunct w:val="0"/>
      <w:autoSpaceDE w:val="0"/>
      <w:autoSpaceDN w:val="0"/>
      <w:adjustRightInd w:val="0"/>
      <w:spacing w:line="240" w:lineRule="auto"/>
      <w:jc w:val="right"/>
      <w:textAlignment w:val="baseline"/>
    </w:pPr>
    <w:rPr>
      <w:rFonts w:eastAsia="Times New Roman" w:cs="Times New Roman"/>
      <w:b/>
      <w:bCs/>
    </w:rPr>
  </w:style>
  <w:style w:type="paragraph" w:customStyle="1" w:styleId="Flytning2">
    <w:name w:val="Flytning2"/>
    <w:basedOn w:val="Flytning"/>
    <w:uiPriority w:val="29"/>
    <w:semiHidden/>
    <w:rsid w:val="00F1066B"/>
    <w:pPr>
      <w:spacing w:before="120"/>
    </w:pPr>
    <w:rPr>
      <w:b w:val="0"/>
    </w:rPr>
  </w:style>
  <w:style w:type="paragraph" w:customStyle="1" w:styleId="Direkte">
    <w:name w:val="Direkte"/>
    <w:basedOn w:val="Normal"/>
    <w:next w:val="Normal"/>
    <w:uiPriority w:val="5"/>
    <w:semiHidden/>
    <w:rsid w:val="00F1066B"/>
    <w:pPr>
      <w:framePr w:w="2466" w:hSpace="142" w:vSpace="142" w:wrap="around" w:vAnchor="page" w:hAnchor="page" w:x="9413" w:y="2581" w:anchorLock="1"/>
      <w:suppressAutoHyphens/>
      <w:overflowPunct w:val="0"/>
      <w:autoSpaceDE w:val="0"/>
      <w:autoSpaceDN w:val="0"/>
      <w:adjustRightInd w:val="0"/>
      <w:spacing w:line="240" w:lineRule="auto"/>
      <w:textAlignment w:val="baseline"/>
    </w:pPr>
    <w:rPr>
      <w:rFonts w:eastAsia="MS Mincho" w:cs="Tahoma"/>
      <w:spacing w:val="-1"/>
      <w:sz w:val="14"/>
    </w:rPr>
  </w:style>
  <w:style w:type="paragraph" w:customStyle="1" w:styleId="DirekteOplysninger">
    <w:name w:val="DirekteOplysninger"/>
    <w:basedOn w:val="Normal"/>
    <w:uiPriority w:val="5"/>
    <w:semiHidden/>
    <w:qFormat/>
    <w:rsid w:val="00F1066B"/>
    <w:pPr>
      <w:overflowPunct w:val="0"/>
      <w:autoSpaceDE w:val="0"/>
      <w:autoSpaceDN w:val="0"/>
      <w:adjustRightInd w:val="0"/>
      <w:spacing w:line="240" w:lineRule="auto"/>
      <w:textAlignment w:val="baseline"/>
    </w:pPr>
    <w:rPr>
      <w:rFonts w:eastAsia="Times New Roman" w:cs="Times New Roman"/>
      <w:bCs/>
      <w:sz w:val="16"/>
      <w:szCs w:val="16"/>
    </w:rPr>
  </w:style>
  <w:style w:type="paragraph" w:customStyle="1" w:styleId="Indlg">
    <w:name w:val="Indlæg"/>
    <w:basedOn w:val="Normal"/>
    <w:uiPriority w:val="13"/>
    <w:rsid w:val="00F1066B"/>
    <w:pPr>
      <w:numPr>
        <w:numId w:val="1"/>
      </w:numPr>
      <w:spacing w:after="300"/>
    </w:pPr>
    <w:rPr>
      <w:rFonts w:eastAsia="Times New Roman" w:cs="Times New Roman"/>
      <w:szCs w:val="23"/>
    </w:rPr>
  </w:style>
  <w:style w:type="paragraph" w:customStyle="1" w:styleId="Indlgafsnit">
    <w:name w:val="Indlæg afsnit"/>
    <w:basedOn w:val="Indlg"/>
    <w:uiPriority w:val="13"/>
    <w:rsid w:val="00F1066B"/>
    <w:pPr>
      <w:numPr>
        <w:ilvl w:val="1"/>
      </w:numPr>
    </w:pPr>
  </w:style>
  <w:style w:type="paragraph" w:customStyle="1" w:styleId="notaoplysninger">
    <w:name w:val="notaoplysninger"/>
    <w:basedOn w:val="Normal"/>
    <w:uiPriority w:val="29"/>
    <w:semiHidden/>
    <w:rsid w:val="00F1066B"/>
    <w:pPr>
      <w:tabs>
        <w:tab w:val="left" w:pos="1080"/>
      </w:tabs>
      <w:overflowPunct w:val="0"/>
      <w:autoSpaceDE w:val="0"/>
      <w:autoSpaceDN w:val="0"/>
      <w:adjustRightInd w:val="0"/>
      <w:spacing w:line="240" w:lineRule="auto"/>
      <w:ind w:left="1077" w:hanging="1077"/>
      <w:textAlignment w:val="baseline"/>
    </w:pPr>
    <w:rPr>
      <w:rFonts w:eastAsia="Times New Roman" w:cs="Tahoma"/>
      <w:bCs/>
      <w:sz w:val="17"/>
    </w:rPr>
  </w:style>
  <w:style w:type="paragraph" w:customStyle="1" w:styleId="notaoverskrift">
    <w:name w:val="notaoverskrift"/>
    <w:basedOn w:val="Normal"/>
    <w:next w:val="Normal"/>
    <w:uiPriority w:val="29"/>
    <w:semiHidden/>
    <w:rsid w:val="00F1066B"/>
    <w:pPr>
      <w:overflowPunct w:val="0"/>
      <w:autoSpaceDE w:val="0"/>
      <w:autoSpaceDN w:val="0"/>
      <w:adjustRightInd w:val="0"/>
      <w:spacing w:before="200" w:after="300"/>
      <w:textAlignment w:val="baseline"/>
    </w:pPr>
    <w:rPr>
      <w:rFonts w:eastAsia="Times New Roman" w:cs="Times New Roman"/>
      <w:b/>
    </w:rPr>
  </w:style>
  <w:style w:type="paragraph" w:customStyle="1" w:styleId="Punktafsnit1">
    <w:name w:val="Punktafsnit 1"/>
    <w:basedOn w:val="Heading1"/>
    <w:uiPriority w:val="7"/>
    <w:semiHidden/>
    <w:rsid w:val="00F1066B"/>
    <w:pPr>
      <w:keepNext w:val="0"/>
      <w:outlineLvl w:val="9"/>
    </w:pPr>
  </w:style>
  <w:style w:type="paragraph" w:customStyle="1" w:styleId="Punktafsnit2">
    <w:name w:val="Punktafsnit 2"/>
    <w:basedOn w:val="Heading2"/>
    <w:uiPriority w:val="7"/>
    <w:rsid w:val="00F1066B"/>
    <w:pPr>
      <w:keepNext w:val="0"/>
      <w:outlineLvl w:val="9"/>
    </w:pPr>
    <w:rPr>
      <w:b w:val="0"/>
    </w:rPr>
  </w:style>
  <w:style w:type="paragraph" w:customStyle="1" w:styleId="Punktafsnit3">
    <w:name w:val="Punktafsnit 3"/>
    <w:basedOn w:val="Heading3"/>
    <w:uiPriority w:val="7"/>
    <w:rsid w:val="00F1066B"/>
    <w:pPr>
      <w:keepNext w:val="0"/>
      <w:outlineLvl w:val="9"/>
    </w:pPr>
    <w:rPr>
      <w:b w:val="0"/>
      <w:i w:val="0"/>
    </w:rPr>
  </w:style>
  <w:style w:type="paragraph" w:customStyle="1" w:styleId="Punktafsnit4">
    <w:name w:val="Punktafsnit 4"/>
    <w:basedOn w:val="Heading4"/>
    <w:uiPriority w:val="7"/>
    <w:rsid w:val="00F1066B"/>
    <w:pPr>
      <w:keepNext w:val="0"/>
      <w:outlineLvl w:val="9"/>
    </w:pPr>
    <w:rPr>
      <w:i w:val="0"/>
    </w:rPr>
  </w:style>
  <w:style w:type="paragraph" w:customStyle="1" w:styleId="Punktafsnita">
    <w:name w:val="Punktafsnit a)"/>
    <w:basedOn w:val="Normal"/>
    <w:uiPriority w:val="3"/>
    <w:rsid w:val="00F1066B"/>
    <w:pPr>
      <w:numPr>
        <w:numId w:val="14"/>
      </w:numPr>
      <w:overflowPunct w:val="0"/>
      <w:autoSpaceDE w:val="0"/>
      <w:autoSpaceDN w:val="0"/>
      <w:adjustRightInd w:val="0"/>
      <w:spacing w:after="300" w:line="300" w:lineRule="exact"/>
      <w:textAlignment w:val="baseline"/>
    </w:pPr>
    <w:rPr>
      <w:rFonts w:eastAsia="Times New Roman" w:cs="Times New Roman"/>
      <w:iCs/>
      <w:szCs w:val="28"/>
    </w:rPr>
  </w:style>
  <w:style w:type="paragraph" w:customStyle="1" w:styleId="PunktafsnitA0">
    <w:name w:val="Punktafsnit A)"/>
    <w:basedOn w:val="Punktafsnita"/>
    <w:uiPriority w:val="5"/>
    <w:rsid w:val="00F1066B"/>
    <w:pPr>
      <w:numPr>
        <w:ilvl w:val="2"/>
      </w:numPr>
    </w:pPr>
  </w:style>
  <w:style w:type="paragraph" w:customStyle="1" w:styleId="Punktafsniti">
    <w:name w:val="Punktafsnit i)"/>
    <w:basedOn w:val="Punktafsnita"/>
    <w:uiPriority w:val="4"/>
    <w:rsid w:val="00F1066B"/>
    <w:pPr>
      <w:numPr>
        <w:ilvl w:val="1"/>
      </w:numPr>
    </w:pPr>
  </w:style>
  <w:style w:type="numbering" w:customStyle="1" w:styleId="PunktfsnitNumbering">
    <w:name w:val="Punktfsnit Numbering"/>
    <w:uiPriority w:val="99"/>
    <w:rsid w:val="00F1066B"/>
    <w:pPr>
      <w:numPr>
        <w:numId w:val="15"/>
      </w:numPr>
    </w:pPr>
  </w:style>
  <w:style w:type="paragraph" w:customStyle="1" w:styleId="Punktopstilling">
    <w:name w:val="Punktopstilling"/>
    <w:basedOn w:val="Normal"/>
    <w:uiPriority w:val="2"/>
    <w:rsid w:val="00E51DFD"/>
    <w:pPr>
      <w:numPr>
        <w:numId w:val="16"/>
      </w:numPr>
      <w:tabs>
        <w:tab w:val="clear" w:pos="964"/>
      </w:tabs>
      <w:overflowPunct w:val="0"/>
      <w:autoSpaceDE w:val="0"/>
      <w:autoSpaceDN w:val="0"/>
      <w:adjustRightInd w:val="0"/>
      <w:spacing w:after="300"/>
      <w:ind w:left="1417" w:hanging="425"/>
      <w:contextualSpacing/>
      <w:textAlignment w:val="baseline"/>
    </w:pPr>
    <w:rPr>
      <w:rFonts w:eastAsia="Times New Roman" w:cs="Times New Roman"/>
      <w:bCs/>
    </w:rPr>
  </w:style>
  <w:style w:type="paragraph" w:customStyle="1" w:styleId="SagsnrFelt">
    <w:name w:val="SagsnrFelt"/>
    <w:basedOn w:val="Normal"/>
    <w:next w:val="DirekteOplysninger"/>
    <w:uiPriority w:val="29"/>
    <w:semiHidden/>
    <w:rsid w:val="00F1066B"/>
    <w:pPr>
      <w:overflowPunct w:val="0"/>
      <w:autoSpaceDE w:val="0"/>
      <w:autoSpaceDN w:val="0"/>
      <w:adjustRightInd w:val="0"/>
      <w:spacing w:after="200" w:line="220" w:lineRule="exact"/>
      <w:textAlignment w:val="baseline"/>
    </w:pPr>
    <w:rPr>
      <w:rFonts w:eastAsia="Times New Roman" w:cs="Times New Roman"/>
      <w:bCs/>
      <w:sz w:val="16"/>
      <w:szCs w:val="16"/>
    </w:rPr>
  </w:style>
  <w:style w:type="character" w:customStyle="1" w:styleId="Stilling">
    <w:name w:val="Stilling"/>
    <w:uiPriority w:val="29"/>
    <w:semiHidden/>
    <w:rsid w:val="00F1066B"/>
    <w:rPr>
      <w:i/>
      <w:color w:val="auto"/>
      <w:szCs w:val="23"/>
      <w:lang w:val="da-DK"/>
    </w:rPr>
  </w:style>
  <w:style w:type="paragraph" w:styleId="ListBullet2">
    <w:name w:val="List Bullet 2"/>
    <w:basedOn w:val="Normal"/>
    <w:uiPriority w:val="2"/>
    <w:semiHidden/>
    <w:rsid w:val="00F1066B"/>
    <w:pPr>
      <w:numPr>
        <w:numId w:val="3"/>
      </w:numPr>
      <w:overflowPunct w:val="0"/>
      <w:autoSpaceDE w:val="0"/>
      <w:autoSpaceDN w:val="0"/>
      <w:adjustRightInd w:val="0"/>
      <w:textAlignment w:val="baseline"/>
    </w:pPr>
    <w:rPr>
      <w:rFonts w:eastAsia="Times New Roman" w:cs="Times New Roman"/>
      <w:bCs/>
    </w:rPr>
  </w:style>
  <w:style w:type="paragraph" w:styleId="ListBullet3">
    <w:name w:val="List Bullet 3"/>
    <w:basedOn w:val="Normal"/>
    <w:uiPriority w:val="2"/>
    <w:semiHidden/>
    <w:rsid w:val="00F1066B"/>
    <w:pPr>
      <w:numPr>
        <w:numId w:val="4"/>
      </w:numPr>
      <w:overflowPunct w:val="0"/>
      <w:autoSpaceDE w:val="0"/>
      <w:autoSpaceDN w:val="0"/>
      <w:adjustRightInd w:val="0"/>
      <w:textAlignment w:val="baseline"/>
    </w:pPr>
    <w:rPr>
      <w:rFonts w:eastAsia="Times New Roman" w:cs="Times New Roman"/>
      <w:bCs/>
    </w:rPr>
  </w:style>
  <w:style w:type="paragraph" w:styleId="ListBullet4">
    <w:name w:val="List Bullet 4"/>
    <w:basedOn w:val="Normal"/>
    <w:uiPriority w:val="2"/>
    <w:semiHidden/>
    <w:rsid w:val="00F1066B"/>
    <w:pPr>
      <w:numPr>
        <w:numId w:val="5"/>
      </w:numPr>
      <w:overflowPunct w:val="0"/>
      <w:autoSpaceDE w:val="0"/>
      <w:autoSpaceDN w:val="0"/>
      <w:adjustRightInd w:val="0"/>
      <w:textAlignment w:val="baseline"/>
    </w:pPr>
    <w:rPr>
      <w:rFonts w:eastAsia="Times New Roman" w:cs="Times New Roman"/>
      <w:bCs/>
    </w:rPr>
  </w:style>
  <w:style w:type="paragraph" w:styleId="ListBullet5">
    <w:name w:val="List Bullet 5"/>
    <w:basedOn w:val="Normal"/>
    <w:uiPriority w:val="2"/>
    <w:semiHidden/>
    <w:rsid w:val="00F1066B"/>
    <w:pPr>
      <w:numPr>
        <w:numId w:val="6"/>
      </w:numPr>
      <w:overflowPunct w:val="0"/>
      <w:autoSpaceDE w:val="0"/>
      <w:autoSpaceDN w:val="0"/>
      <w:adjustRightInd w:val="0"/>
      <w:textAlignment w:val="baseline"/>
    </w:pPr>
    <w:rPr>
      <w:rFonts w:eastAsia="Times New Roman" w:cs="Times New Roman"/>
      <w:bCs/>
    </w:rPr>
  </w:style>
  <w:style w:type="paragraph" w:styleId="ListNumber2">
    <w:name w:val="List Number 2"/>
    <w:basedOn w:val="Normal"/>
    <w:uiPriority w:val="2"/>
    <w:semiHidden/>
    <w:rsid w:val="00F1066B"/>
    <w:pPr>
      <w:numPr>
        <w:numId w:val="8"/>
      </w:numPr>
      <w:overflowPunct w:val="0"/>
      <w:autoSpaceDE w:val="0"/>
      <w:autoSpaceDN w:val="0"/>
      <w:adjustRightInd w:val="0"/>
      <w:textAlignment w:val="baseline"/>
    </w:pPr>
    <w:rPr>
      <w:rFonts w:eastAsia="Times New Roman" w:cs="Times New Roman"/>
      <w:bCs/>
    </w:rPr>
  </w:style>
  <w:style w:type="paragraph" w:styleId="ListNumber3">
    <w:name w:val="List Number 3"/>
    <w:basedOn w:val="Normal"/>
    <w:uiPriority w:val="2"/>
    <w:semiHidden/>
    <w:rsid w:val="00F1066B"/>
    <w:pPr>
      <w:numPr>
        <w:numId w:val="9"/>
      </w:numPr>
      <w:overflowPunct w:val="0"/>
      <w:autoSpaceDE w:val="0"/>
      <w:autoSpaceDN w:val="0"/>
      <w:adjustRightInd w:val="0"/>
      <w:textAlignment w:val="baseline"/>
    </w:pPr>
    <w:rPr>
      <w:rFonts w:eastAsia="Times New Roman" w:cs="Times New Roman"/>
      <w:bCs/>
    </w:rPr>
  </w:style>
  <w:style w:type="paragraph" w:styleId="ListNumber4">
    <w:name w:val="List Number 4"/>
    <w:basedOn w:val="Normal"/>
    <w:uiPriority w:val="2"/>
    <w:semiHidden/>
    <w:rsid w:val="00F1066B"/>
    <w:pPr>
      <w:numPr>
        <w:numId w:val="10"/>
      </w:numPr>
      <w:overflowPunct w:val="0"/>
      <w:autoSpaceDE w:val="0"/>
      <w:autoSpaceDN w:val="0"/>
      <w:adjustRightInd w:val="0"/>
      <w:textAlignment w:val="baseline"/>
    </w:pPr>
    <w:rPr>
      <w:rFonts w:eastAsia="Times New Roman" w:cs="Times New Roman"/>
      <w:bCs/>
    </w:rPr>
  </w:style>
  <w:style w:type="paragraph" w:styleId="ListNumber5">
    <w:name w:val="List Number 5"/>
    <w:basedOn w:val="Normal"/>
    <w:uiPriority w:val="2"/>
    <w:semiHidden/>
    <w:rsid w:val="00F1066B"/>
    <w:pPr>
      <w:numPr>
        <w:numId w:val="11"/>
      </w:numPr>
      <w:overflowPunct w:val="0"/>
      <w:autoSpaceDE w:val="0"/>
      <w:autoSpaceDN w:val="0"/>
      <w:adjustRightInd w:val="0"/>
      <w:textAlignment w:val="baseline"/>
    </w:pPr>
    <w:rPr>
      <w:rFonts w:eastAsia="Times New Roman" w:cs="Times New Roman"/>
      <w:bCs/>
    </w:rPr>
  </w:style>
  <w:style w:type="paragraph" w:customStyle="1" w:styleId="Parter">
    <w:name w:val="Parter"/>
    <w:basedOn w:val="Normal"/>
    <w:uiPriority w:val="12"/>
    <w:rsid w:val="00C3004E"/>
    <w:pPr>
      <w:numPr>
        <w:numId w:val="12"/>
      </w:numPr>
      <w:tabs>
        <w:tab w:val="left" w:pos="992"/>
      </w:tabs>
      <w:overflowPunct w:val="0"/>
      <w:autoSpaceDE w:val="0"/>
      <w:autoSpaceDN w:val="0"/>
      <w:adjustRightInd w:val="0"/>
      <w:spacing w:after="300"/>
      <w:textAlignment w:val="baseline"/>
    </w:pPr>
    <w:rPr>
      <w:rFonts w:eastAsia="Times New Roman" w:cs="Times New Roman"/>
      <w:bCs/>
    </w:rPr>
  </w:style>
  <w:style w:type="paragraph" w:styleId="BalloonText">
    <w:name w:val="Balloon Text"/>
    <w:basedOn w:val="Normal"/>
    <w:link w:val="BalloonTextChar"/>
    <w:uiPriority w:val="99"/>
    <w:semiHidden/>
    <w:rsid w:val="00F1066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66B"/>
    <w:rPr>
      <w:rFonts w:ascii="Segoe UI" w:hAnsi="Segoe UI" w:cs="Segoe UI"/>
      <w:sz w:val="18"/>
      <w:szCs w:val="18"/>
      <w:lang w:val="da-DK"/>
    </w:rPr>
  </w:style>
  <w:style w:type="paragraph" w:styleId="Bibliography">
    <w:name w:val="Bibliography"/>
    <w:basedOn w:val="Normal"/>
    <w:next w:val="Normal"/>
    <w:uiPriority w:val="99"/>
    <w:semiHidden/>
    <w:unhideWhenUsed/>
    <w:rsid w:val="00F1066B"/>
  </w:style>
  <w:style w:type="paragraph" w:styleId="BodyText">
    <w:name w:val="Body Text"/>
    <w:basedOn w:val="Normal"/>
    <w:link w:val="BodyTextChar"/>
    <w:uiPriority w:val="99"/>
    <w:semiHidden/>
    <w:rsid w:val="00F1066B"/>
    <w:pPr>
      <w:spacing w:after="120"/>
    </w:pPr>
  </w:style>
  <w:style w:type="character" w:customStyle="1" w:styleId="BodyTextChar">
    <w:name w:val="Body Text Char"/>
    <w:basedOn w:val="DefaultParagraphFont"/>
    <w:link w:val="BodyText"/>
    <w:uiPriority w:val="99"/>
    <w:semiHidden/>
    <w:rsid w:val="00F1066B"/>
    <w:rPr>
      <w:lang w:val="da-DK"/>
    </w:rPr>
  </w:style>
  <w:style w:type="paragraph" w:styleId="BodyText2">
    <w:name w:val="Body Text 2"/>
    <w:basedOn w:val="Normal"/>
    <w:link w:val="BodyText2Char"/>
    <w:uiPriority w:val="99"/>
    <w:semiHidden/>
    <w:rsid w:val="00F1066B"/>
    <w:pPr>
      <w:spacing w:after="120" w:line="480" w:lineRule="auto"/>
    </w:pPr>
  </w:style>
  <w:style w:type="character" w:customStyle="1" w:styleId="BodyText2Char">
    <w:name w:val="Body Text 2 Char"/>
    <w:basedOn w:val="DefaultParagraphFont"/>
    <w:link w:val="BodyText2"/>
    <w:uiPriority w:val="99"/>
    <w:semiHidden/>
    <w:rsid w:val="00F1066B"/>
    <w:rPr>
      <w:lang w:val="da-DK"/>
    </w:rPr>
  </w:style>
  <w:style w:type="paragraph" w:styleId="BodyText3">
    <w:name w:val="Body Text 3"/>
    <w:basedOn w:val="Normal"/>
    <w:link w:val="BodyText3Char"/>
    <w:uiPriority w:val="99"/>
    <w:semiHidden/>
    <w:rsid w:val="00F1066B"/>
    <w:pPr>
      <w:spacing w:after="120"/>
    </w:pPr>
    <w:rPr>
      <w:sz w:val="16"/>
      <w:szCs w:val="16"/>
    </w:rPr>
  </w:style>
  <w:style w:type="character" w:customStyle="1" w:styleId="BodyText3Char">
    <w:name w:val="Body Text 3 Char"/>
    <w:basedOn w:val="DefaultParagraphFont"/>
    <w:link w:val="BodyText3"/>
    <w:uiPriority w:val="99"/>
    <w:semiHidden/>
    <w:rsid w:val="00F1066B"/>
    <w:rPr>
      <w:sz w:val="16"/>
      <w:szCs w:val="16"/>
      <w:lang w:val="da-DK"/>
    </w:rPr>
  </w:style>
  <w:style w:type="paragraph" w:styleId="BodyTextFirstIndent">
    <w:name w:val="Body Text First Indent"/>
    <w:basedOn w:val="BodyText"/>
    <w:link w:val="BodyTextFirstIndentChar"/>
    <w:uiPriority w:val="99"/>
    <w:semiHidden/>
    <w:rsid w:val="00F1066B"/>
    <w:pPr>
      <w:spacing w:after="0"/>
      <w:ind w:firstLine="360"/>
    </w:pPr>
  </w:style>
  <w:style w:type="character" w:customStyle="1" w:styleId="BodyTextFirstIndentChar">
    <w:name w:val="Body Text First Indent Char"/>
    <w:basedOn w:val="BodyTextChar"/>
    <w:link w:val="BodyTextFirstIndent"/>
    <w:uiPriority w:val="99"/>
    <w:semiHidden/>
    <w:rsid w:val="00F1066B"/>
    <w:rPr>
      <w:lang w:val="da-DK"/>
    </w:rPr>
  </w:style>
  <w:style w:type="paragraph" w:styleId="BodyTextIndent">
    <w:name w:val="Body Text Indent"/>
    <w:basedOn w:val="Normal"/>
    <w:link w:val="BodyTextIndentChar"/>
    <w:uiPriority w:val="99"/>
    <w:semiHidden/>
    <w:rsid w:val="00F1066B"/>
    <w:pPr>
      <w:spacing w:after="120"/>
      <w:ind w:left="283"/>
    </w:pPr>
  </w:style>
  <w:style w:type="character" w:customStyle="1" w:styleId="BodyTextIndentChar">
    <w:name w:val="Body Text Indent Char"/>
    <w:basedOn w:val="DefaultParagraphFont"/>
    <w:link w:val="BodyTextIndent"/>
    <w:uiPriority w:val="99"/>
    <w:semiHidden/>
    <w:rsid w:val="00F1066B"/>
    <w:rPr>
      <w:lang w:val="da-DK"/>
    </w:rPr>
  </w:style>
  <w:style w:type="paragraph" w:styleId="BodyTextFirstIndent2">
    <w:name w:val="Body Text First Indent 2"/>
    <w:basedOn w:val="BodyTextIndent"/>
    <w:link w:val="BodyTextFirstIndent2Char"/>
    <w:uiPriority w:val="99"/>
    <w:semiHidden/>
    <w:rsid w:val="00F1066B"/>
    <w:pPr>
      <w:spacing w:after="0"/>
      <w:ind w:left="360" w:firstLine="360"/>
    </w:pPr>
  </w:style>
  <w:style w:type="character" w:customStyle="1" w:styleId="BodyTextFirstIndent2Char">
    <w:name w:val="Body Text First Indent 2 Char"/>
    <w:basedOn w:val="BodyTextIndentChar"/>
    <w:link w:val="BodyTextFirstIndent2"/>
    <w:uiPriority w:val="99"/>
    <w:semiHidden/>
    <w:rsid w:val="00F1066B"/>
    <w:rPr>
      <w:lang w:val="da-DK"/>
    </w:rPr>
  </w:style>
  <w:style w:type="paragraph" w:styleId="BodyTextIndent2">
    <w:name w:val="Body Text Indent 2"/>
    <w:basedOn w:val="Normal"/>
    <w:link w:val="BodyTextIndent2Char"/>
    <w:uiPriority w:val="99"/>
    <w:semiHidden/>
    <w:rsid w:val="00F1066B"/>
    <w:pPr>
      <w:spacing w:after="120" w:line="480" w:lineRule="auto"/>
      <w:ind w:left="283"/>
    </w:pPr>
  </w:style>
  <w:style w:type="character" w:customStyle="1" w:styleId="BodyTextIndent2Char">
    <w:name w:val="Body Text Indent 2 Char"/>
    <w:basedOn w:val="DefaultParagraphFont"/>
    <w:link w:val="BodyTextIndent2"/>
    <w:uiPriority w:val="99"/>
    <w:semiHidden/>
    <w:rsid w:val="00F1066B"/>
    <w:rPr>
      <w:lang w:val="da-DK"/>
    </w:rPr>
  </w:style>
  <w:style w:type="paragraph" w:styleId="BodyTextIndent3">
    <w:name w:val="Body Text Indent 3"/>
    <w:basedOn w:val="Normal"/>
    <w:link w:val="BodyTextIndent3Char"/>
    <w:uiPriority w:val="99"/>
    <w:semiHidden/>
    <w:rsid w:val="00F1066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1066B"/>
    <w:rPr>
      <w:sz w:val="16"/>
      <w:szCs w:val="16"/>
      <w:lang w:val="da-DK"/>
    </w:rPr>
  </w:style>
  <w:style w:type="paragraph" w:styleId="Closing">
    <w:name w:val="Closing"/>
    <w:basedOn w:val="Normal"/>
    <w:link w:val="ClosingChar"/>
    <w:uiPriority w:val="99"/>
    <w:semiHidden/>
    <w:rsid w:val="00F1066B"/>
    <w:pPr>
      <w:spacing w:line="240" w:lineRule="auto"/>
      <w:ind w:left="4252"/>
    </w:pPr>
  </w:style>
  <w:style w:type="character" w:customStyle="1" w:styleId="ClosingChar">
    <w:name w:val="Closing Char"/>
    <w:basedOn w:val="DefaultParagraphFont"/>
    <w:link w:val="Closing"/>
    <w:uiPriority w:val="99"/>
    <w:semiHidden/>
    <w:rsid w:val="00F1066B"/>
    <w:rPr>
      <w:lang w:val="da-DK"/>
    </w:rPr>
  </w:style>
  <w:style w:type="table" w:styleId="ColorfulGrid">
    <w:name w:val="Colorful Grid"/>
    <w:basedOn w:val="TableNormal"/>
    <w:uiPriority w:val="73"/>
    <w:semiHidden/>
    <w:unhideWhenUsed/>
    <w:rsid w:val="00F1066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1066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0E1E7" w:themeFill="accent1" w:themeFillTint="33"/>
    </w:tcPr>
    <w:tblStylePr w:type="firstRow">
      <w:rPr>
        <w:b/>
        <w:bCs/>
      </w:rPr>
      <w:tblPr/>
      <w:tcPr>
        <w:shd w:val="clear" w:color="auto" w:fill="A3C4CF" w:themeFill="accent1" w:themeFillTint="66"/>
      </w:tcPr>
    </w:tblStylePr>
    <w:tblStylePr w:type="lastRow">
      <w:rPr>
        <w:b/>
        <w:bCs/>
        <w:color w:val="000000" w:themeColor="text1"/>
      </w:rPr>
      <w:tblPr/>
      <w:tcPr>
        <w:shd w:val="clear" w:color="auto" w:fill="A3C4CF" w:themeFill="accent1" w:themeFillTint="66"/>
      </w:tcPr>
    </w:tblStylePr>
    <w:tblStylePr w:type="firstCol">
      <w:rPr>
        <w:color w:val="FFFFFF" w:themeColor="background1"/>
      </w:rPr>
      <w:tblPr/>
      <w:tcPr>
        <w:shd w:val="clear" w:color="auto" w:fill="29464F" w:themeFill="accent1" w:themeFillShade="BF"/>
      </w:tcPr>
    </w:tblStylePr>
    <w:tblStylePr w:type="lastCol">
      <w:rPr>
        <w:color w:val="FFFFFF" w:themeColor="background1"/>
      </w:rPr>
      <w:tblPr/>
      <w:tcPr>
        <w:shd w:val="clear" w:color="auto" w:fill="29464F" w:themeFill="accent1" w:themeFillShade="BF"/>
      </w:tcPr>
    </w:tblStylePr>
    <w:tblStylePr w:type="band1Vert">
      <w:tblPr/>
      <w:tcPr>
        <w:shd w:val="clear" w:color="auto" w:fill="8CB6C3" w:themeFill="accent1" w:themeFillTint="7F"/>
      </w:tcPr>
    </w:tblStylePr>
    <w:tblStylePr w:type="band1Horz">
      <w:tblPr/>
      <w:tcPr>
        <w:shd w:val="clear" w:color="auto" w:fill="8CB6C3" w:themeFill="accent1" w:themeFillTint="7F"/>
      </w:tcPr>
    </w:tblStylePr>
  </w:style>
  <w:style w:type="table" w:styleId="ColorfulGrid-Accent2">
    <w:name w:val="Colorful Grid Accent 2"/>
    <w:basedOn w:val="TableNormal"/>
    <w:uiPriority w:val="73"/>
    <w:semiHidden/>
    <w:unhideWhenUsed/>
    <w:rsid w:val="00F1066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3DBE7" w:themeFill="accent2" w:themeFillTint="33"/>
    </w:tcPr>
    <w:tblStylePr w:type="firstRow">
      <w:rPr>
        <w:b/>
        <w:bCs/>
      </w:rPr>
      <w:tblPr/>
      <w:tcPr>
        <w:shd w:val="clear" w:color="auto" w:fill="87B7CF" w:themeFill="accent2" w:themeFillTint="66"/>
      </w:tcPr>
    </w:tblStylePr>
    <w:tblStylePr w:type="lastRow">
      <w:rPr>
        <w:b/>
        <w:bCs/>
        <w:color w:val="000000" w:themeColor="text1"/>
      </w:rPr>
      <w:tblPr/>
      <w:tcPr>
        <w:shd w:val="clear" w:color="auto" w:fill="87B7CF" w:themeFill="accent2" w:themeFillTint="66"/>
      </w:tcPr>
    </w:tblStylePr>
    <w:tblStylePr w:type="firstCol">
      <w:rPr>
        <w:color w:val="FFFFFF" w:themeColor="background1"/>
      </w:rPr>
      <w:tblPr/>
      <w:tcPr>
        <w:shd w:val="clear" w:color="auto" w:fill="132630" w:themeFill="accent2" w:themeFillShade="BF"/>
      </w:tcPr>
    </w:tblStylePr>
    <w:tblStylePr w:type="lastCol">
      <w:rPr>
        <w:color w:val="FFFFFF" w:themeColor="background1"/>
      </w:rPr>
      <w:tblPr/>
      <w:tcPr>
        <w:shd w:val="clear" w:color="auto" w:fill="132630" w:themeFill="accent2" w:themeFillShade="BF"/>
      </w:tcPr>
    </w:tblStylePr>
    <w:tblStylePr w:type="band1Vert">
      <w:tblPr/>
      <w:tcPr>
        <w:shd w:val="clear" w:color="auto" w:fill="69A5C3" w:themeFill="accent2" w:themeFillTint="7F"/>
      </w:tcPr>
    </w:tblStylePr>
    <w:tblStylePr w:type="band1Horz">
      <w:tblPr/>
      <w:tcPr>
        <w:shd w:val="clear" w:color="auto" w:fill="69A5C3" w:themeFill="accent2" w:themeFillTint="7F"/>
      </w:tcPr>
    </w:tblStylePr>
  </w:style>
  <w:style w:type="table" w:styleId="ColorfulGrid-Accent3">
    <w:name w:val="Colorful Grid Accent 3"/>
    <w:basedOn w:val="TableNormal"/>
    <w:uiPriority w:val="73"/>
    <w:semiHidden/>
    <w:unhideWhenUsed/>
    <w:rsid w:val="00F1066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CBEBF" w:themeFill="accent3" w:themeFillTint="33"/>
    </w:tcPr>
    <w:tblStylePr w:type="firstRow">
      <w:rPr>
        <w:b/>
        <w:bCs/>
      </w:rPr>
      <w:tblPr/>
      <w:tcPr>
        <w:shd w:val="clear" w:color="auto" w:fill="D87D7F" w:themeFill="accent3" w:themeFillTint="66"/>
      </w:tcPr>
    </w:tblStylePr>
    <w:tblStylePr w:type="lastRow">
      <w:rPr>
        <w:b/>
        <w:bCs/>
        <w:color w:val="000000" w:themeColor="text1"/>
      </w:rPr>
      <w:tblPr/>
      <w:tcPr>
        <w:shd w:val="clear" w:color="auto" w:fill="D87D7F" w:themeFill="accent3" w:themeFillTint="66"/>
      </w:tcPr>
    </w:tblStylePr>
    <w:tblStylePr w:type="firstCol">
      <w:rPr>
        <w:color w:val="FFFFFF" w:themeColor="background1"/>
      </w:rPr>
      <w:tblPr/>
      <w:tcPr>
        <w:shd w:val="clear" w:color="auto" w:fill="340F10" w:themeFill="accent3" w:themeFillShade="BF"/>
      </w:tcPr>
    </w:tblStylePr>
    <w:tblStylePr w:type="lastCol">
      <w:rPr>
        <w:color w:val="FFFFFF" w:themeColor="background1"/>
      </w:rPr>
      <w:tblPr/>
      <w:tcPr>
        <w:shd w:val="clear" w:color="auto" w:fill="340F10" w:themeFill="accent3" w:themeFillShade="BF"/>
      </w:tcPr>
    </w:tblStylePr>
    <w:tblStylePr w:type="band1Vert">
      <w:tblPr/>
      <w:tcPr>
        <w:shd w:val="clear" w:color="auto" w:fill="CF5E60" w:themeFill="accent3" w:themeFillTint="7F"/>
      </w:tcPr>
    </w:tblStylePr>
    <w:tblStylePr w:type="band1Horz">
      <w:tblPr/>
      <w:tcPr>
        <w:shd w:val="clear" w:color="auto" w:fill="CF5E60" w:themeFill="accent3" w:themeFillTint="7F"/>
      </w:tcPr>
    </w:tblStylePr>
  </w:style>
  <w:style w:type="table" w:styleId="ColorfulGrid-Accent4">
    <w:name w:val="Colorful Grid Accent 4"/>
    <w:basedOn w:val="TableNormal"/>
    <w:uiPriority w:val="73"/>
    <w:semiHidden/>
    <w:unhideWhenUsed/>
    <w:rsid w:val="00F1066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6D2C4" w:themeFill="accent4" w:themeFillTint="33"/>
    </w:tcPr>
    <w:tblStylePr w:type="firstRow">
      <w:rPr>
        <w:b/>
        <w:bCs/>
      </w:rPr>
      <w:tblPr/>
      <w:tcPr>
        <w:shd w:val="clear" w:color="auto" w:fill="EDA689" w:themeFill="accent4" w:themeFillTint="66"/>
      </w:tcPr>
    </w:tblStylePr>
    <w:tblStylePr w:type="lastRow">
      <w:rPr>
        <w:b/>
        <w:bCs/>
        <w:color w:val="000000" w:themeColor="text1"/>
      </w:rPr>
      <w:tblPr/>
      <w:tcPr>
        <w:shd w:val="clear" w:color="auto" w:fill="EDA689" w:themeFill="accent4" w:themeFillTint="66"/>
      </w:tcPr>
    </w:tblStylePr>
    <w:tblStylePr w:type="firstCol">
      <w:rPr>
        <w:color w:val="FFFFFF" w:themeColor="background1"/>
      </w:rPr>
      <w:tblPr/>
      <w:tcPr>
        <w:shd w:val="clear" w:color="auto" w:fill="702C11" w:themeFill="accent4" w:themeFillShade="BF"/>
      </w:tcPr>
    </w:tblStylePr>
    <w:tblStylePr w:type="lastCol">
      <w:rPr>
        <w:color w:val="FFFFFF" w:themeColor="background1"/>
      </w:rPr>
      <w:tblPr/>
      <w:tcPr>
        <w:shd w:val="clear" w:color="auto" w:fill="702C11" w:themeFill="accent4" w:themeFillShade="BF"/>
      </w:tcPr>
    </w:tblStylePr>
    <w:tblStylePr w:type="band1Vert">
      <w:tblPr/>
      <w:tcPr>
        <w:shd w:val="clear" w:color="auto" w:fill="E8916D" w:themeFill="accent4" w:themeFillTint="7F"/>
      </w:tcPr>
    </w:tblStylePr>
    <w:tblStylePr w:type="band1Horz">
      <w:tblPr/>
      <w:tcPr>
        <w:shd w:val="clear" w:color="auto" w:fill="E8916D" w:themeFill="accent4" w:themeFillTint="7F"/>
      </w:tcPr>
    </w:tblStylePr>
  </w:style>
  <w:style w:type="table" w:styleId="ColorfulGrid-Accent5">
    <w:name w:val="Colorful Grid Accent 5"/>
    <w:basedOn w:val="TableNormal"/>
    <w:uiPriority w:val="73"/>
    <w:semiHidden/>
    <w:unhideWhenUsed/>
    <w:rsid w:val="00F1066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8E6E1" w:themeFill="accent5" w:themeFillTint="33"/>
    </w:tcPr>
    <w:tblStylePr w:type="firstRow">
      <w:rPr>
        <w:b/>
        <w:bCs/>
      </w:rPr>
      <w:tblPr/>
      <w:tcPr>
        <w:shd w:val="clear" w:color="auto" w:fill="D2CDC4" w:themeFill="accent5" w:themeFillTint="66"/>
      </w:tcPr>
    </w:tblStylePr>
    <w:tblStylePr w:type="lastRow">
      <w:rPr>
        <w:b/>
        <w:bCs/>
        <w:color w:val="000000" w:themeColor="text1"/>
      </w:rPr>
      <w:tblPr/>
      <w:tcPr>
        <w:shd w:val="clear" w:color="auto" w:fill="D2CDC4" w:themeFill="accent5" w:themeFillTint="66"/>
      </w:tcPr>
    </w:tblStylePr>
    <w:tblStylePr w:type="firstCol">
      <w:rPr>
        <w:color w:val="FFFFFF" w:themeColor="background1"/>
      </w:rPr>
      <w:tblPr/>
      <w:tcPr>
        <w:shd w:val="clear" w:color="auto" w:fill="6B6251" w:themeFill="accent5" w:themeFillShade="BF"/>
      </w:tcPr>
    </w:tblStylePr>
    <w:tblStylePr w:type="lastCol">
      <w:rPr>
        <w:color w:val="FFFFFF" w:themeColor="background1"/>
      </w:rPr>
      <w:tblPr/>
      <w:tcPr>
        <w:shd w:val="clear" w:color="auto" w:fill="6B6251" w:themeFill="accent5" w:themeFillShade="BF"/>
      </w:tcPr>
    </w:tblStylePr>
    <w:tblStylePr w:type="band1Vert">
      <w:tblPr/>
      <w:tcPr>
        <w:shd w:val="clear" w:color="auto" w:fill="C7C1B6" w:themeFill="accent5" w:themeFillTint="7F"/>
      </w:tcPr>
    </w:tblStylePr>
    <w:tblStylePr w:type="band1Horz">
      <w:tblPr/>
      <w:tcPr>
        <w:shd w:val="clear" w:color="auto" w:fill="C7C1B6" w:themeFill="accent5" w:themeFillTint="7F"/>
      </w:tcPr>
    </w:tblStylePr>
  </w:style>
  <w:style w:type="table" w:styleId="ColorfulGrid-Accent6">
    <w:name w:val="Colorful Grid Accent 6"/>
    <w:basedOn w:val="TableNormal"/>
    <w:uiPriority w:val="73"/>
    <w:semiHidden/>
    <w:unhideWhenUsed/>
    <w:rsid w:val="00F1066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5F2EE" w:themeFill="accent6" w:themeFillTint="33"/>
    </w:tcPr>
    <w:tblStylePr w:type="firstRow">
      <w:rPr>
        <w:b/>
        <w:bCs/>
      </w:rPr>
      <w:tblPr/>
      <w:tcPr>
        <w:shd w:val="clear" w:color="auto" w:fill="EBE6DE" w:themeFill="accent6" w:themeFillTint="66"/>
      </w:tcPr>
    </w:tblStylePr>
    <w:tblStylePr w:type="lastRow">
      <w:rPr>
        <w:b/>
        <w:bCs/>
        <w:color w:val="000000" w:themeColor="text1"/>
      </w:rPr>
      <w:tblPr/>
      <w:tcPr>
        <w:shd w:val="clear" w:color="auto" w:fill="EBE6DE" w:themeFill="accent6" w:themeFillTint="66"/>
      </w:tcPr>
    </w:tblStylePr>
    <w:tblStylePr w:type="firstCol">
      <w:rPr>
        <w:color w:val="FFFFFF" w:themeColor="background1"/>
      </w:rPr>
      <w:tblPr/>
      <w:tcPr>
        <w:shd w:val="clear" w:color="auto" w:fill="A99673" w:themeFill="accent6" w:themeFillShade="BF"/>
      </w:tcPr>
    </w:tblStylePr>
    <w:tblStylePr w:type="lastCol">
      <w:rPr>
        <w:color w:val="FFFFFF" w:themeColor="background1"/>
      </w:rPr>
      <w:tblPr/>
      <w:tcPr>
        <w:shd w:val="clear" w:color="auto" w:fill="A99673" w:themeFill="accent6" w:themeFillShade="BF"/>
      </w:tcPr>
    </w:tblStylePr>
    <w:tblStylePr w:type="band1Vert">
      <w:tblPr/>
      <w:tcPr>
        <w:shd w:val="clear" w:color="auto" w:fill="E6E1D7" w:themeFill="accent6" w:themeFillTint="7F"/>
      </w:tcPr>
    </w:tblStylePr>
    <w:tblStylePr w:type="band1Horz">
      <w:tblPr/>
      <w:tcPr>
        <w:shd w:val="clear" w:color="auto" w:fill="E6E1D7" w:themeFill="accent6" w:themeFillTint="7F"/>
      </w:tcPr>
    </w:tblStylePr>
  </w:style>
  <w:style w:type="table" w:styleId="ColorfulList">
    <w:name w:val="Colorful List"/>
    <w:basedOn w:val="TableNormal"/>
    <w:uiPriority w:val="72"/>
    <w:semiHidden/>
    <w:unhideWhenUsed/>
    <w:rsid w:val="00F1066B"/>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42933" w:themeFill="accent2" w:themeFillShade="CC"/>
      </w:tcPr>
    </w:tblStylePr>
    <w:tblStylePr w:type="lastRow">
      <w:rPr>
        <w:b/>
        <w:bCs/>
        <w:color w:val="14293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1066B"/>
    <w:pPr>
      <w:spacing w:line="240" w:lineRule="auto"/>
    </w:pPr>
    <w:rPr>
      <w:color w:val="000000" w:themeColor="text1"/>
    </w:rPr>
    <w:tblPr>
      <w:tblStyleRowBandSize w:val="1"/>
      <w:tblStyleColBandSize w:val="1"/>
    </w:tblPr>
    <w:tcPr>
      <w:shd w:val="clear" w:color="auto" w:fill="E8F0F3" w:themeFill="accent1" w:themeFillTint="19"/>
    </w:tcPr>
    <w:tblStylePr w:type="firstRow">
      <w:rPr>
        <w:b/>
        <w:bCs/>
        <w:color w:val="FFFFFF" w:themeColor="background1"/>
      </w:rPr>
      <w:tblPr/>
      <w:tcPr>
        <w:tcBorders>
          <w:bottom w:val="single" w:sz="12" w:space="0" w:color="FFFFFF" w:themeColor="background1"/>
        </w:tcBorders>
        <w:shd w:val="clear" w:color="auto" w:fill="142933" w:themeFill="accent2" w:themeFillShade="CC"/>
      </w:tcPr>
    </w:tblStylePr>
    <w:tblStylePr w:type="lastRow">
      <w:rPr>
        <w:b/>
        <w:bCs/>
        <w:color w:val="14293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BE1" w:themeFill="accent1" w:themeFillTint="3F"/>
      </w:tcPr>
    </w:tblStylePr>
    <w:tblStylePr w:type="band1Horz">
      <w:tblPr/>
      <w:tcPr>
        <w:shd w:val="clear" w:color="auto" w:fill="D0E1E7" w:themeFill="accent1" w:themeFillTint="33"/>
      </w:tcPr>
    </w:tblStylePr>
  </w:style>
  <w:style w:type="table" w:styleId="ColorfulList-Accent2">
    <w:name w:val="Colorful List Accent 2"/>
    <w:basedOn w:val="TableNormal"/>
    <w:uiPriority w:val="72"/>
    <w:semiHidden/>
    <w:unhideWhenUsed/>
    <w:rsid w:val="00F1066B"/>
    <w:pPr>
      <w:spacing w:line="240" w:lineRule="auto"/>
    </w:pPr>
    <w:rPr>
      <w:color w:val="000000" w:themeColor="text1"/>
    </w:rPr>
    <w:tblPr>
      <w:tblStyleRowBandSize w:val="1"/>
      <w:tblStyleColBandSize w:val="1"/>
    </w:tblPr>
    <w:tcPr>
      <w:shd w:val="clear" w:color="auto" w:fill="E1EDF3" w:themeFill="accent2" w:themeFillTint="19"/>
    </w:tcPr>
    <w:tblStylePr w:type="firstRow">
      <w:rPr>
        <w:b/>
        <w:bCs/>
        <w:color w:val="FFFFFF" w:themeColor="background1"/>
      </w:rPr>
      <w:tblPr/>
      <w:tcPr>
        <w:tcBorders>
          <w:bottom w:val="single" w:sz="12" w:space="0" w:color="FFFFFF" w:themeColor="background1"/>
        </w:tcBorders>
        <w:shd w:val="clear" w:color="auto" w:fill="142933" w:themeFill="accent2" w:themeFillShade="CC"/>
      </w:tcPr>
    </w:tblStylePr>
    <w:tblStylePr w:type="lastRow">
      <w:rPr>
        <w:b/>
        <w:bCs/>
        <w:color w:val="14293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D2E1" w:themeFill="accent2" w:themeFillTint="3F"/>
      </w:tcPr>
    </w:tblStylePr>
    <w:tblStylePr w:type="band1Horz">
      <w:tblPr/>
      <w:tcPr>
        <w:shd w:val="clear" w:color="auto" w:fill="C3DBE7" w:themeFill="accent2" w:themeFillTint="33"/>
      </w:tcPr>
    </w:tblStylePr>
  </w:style>
  <w:style w:type="table" w:styleId="ColorfulList-Accent3">
    <w:name w:val="Colorful List Accent 3"/>
    <w:basedOn w:val="TableNormal"/>
    <w:uiPriority w:val="72"/>
    <w:semiHidden/>
    <w:unhideWhenUsed/>
    <w:rsid w:val="00F1066B"/>
    <w:pPr>
      <w:spacing w:line="240" w:lineRule="auto"/>
    </w:pPr>
    <w:rPr>
      <w:color w:val="000000" w:themeColor="text1"/>
    </w:rPr>
    <w:tblPr>
      <w:tblStyleRowBandSize w:val="1"/>
      <w:tblStyleColBandSize w:val="1"/>
    </w:tblPr>
    <w:tcPr>
      <w:shd w:val="clear" w:color="auto" w:fill="F5DFDF" w:themeFill="accent3" w:themeFillTint="19"/>
    </w:tcPr>
    <w:tblStylePr w:type="firstRow">
      <w:rPr>
        <w:b/>
        <w:bCs/>
        <w:color w:val="FFFFFF" w:themeColor="background1"/>
      </w:rPr>
      <w:tblPr/>
      <w:tcPr>
        <w:tcBorders>
          <w:bottom w:val="single" w:sz="12" w:space="0" w:color="FFFFFF" w:themeColor="background1"/>
        </w:tcBorders>
        <w:shd w:val="clear" w:color="auto" w:fill="772F12" w:themeFill="accent4" w:themeFillShade="CC"/>
      </w:tcPr>
    </w:tblStylePr>
    <w:tblStylePr w:type="lastRow">
      <w:rPr>
        <w:b/>
        <w:bCs/>
        <w:color w:val="772F1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AFB0" w:themeFill="accent3" w:themeFillTint="3F"/>
      </w:tcPr>
    </w:tblStylePr>
    <w:tblStylePr w:type="band1Horz">
      <w:tblPr/>
      <w:tcPr>
        <w:shd w:val="clear" w:color="auto" w:fill="ECBEBF" w:themeFill="accent3" w:themeFillTint="33"/>
      </w:tcPr>
    </w:tblStylePr>
  </w:style>
  <w:style w:type="table" w:styleId="ColorfulList-Accent4">
    <w:name w:val="Colorful List Accent 4"/>
    <w:basedOn w:val="TableNormal"/>
    <w:uiPriority w:val="72"/>
    <w:semiHidden/>
    <w:unhideWhenUsed/>
    <w:rsid w:val="00F1066B"/>
    <w:pPr>
      <w:spacing w:line="240" w:lineRule="auto"/>
    </w:pPr>
    <w:rPr>
      <w:color w:val="000000" w:themeColor="text1"/>
    </w:rPr>
    <w:tblPr>
      <w:tblStyleRowBandSize w:val="1"/>
      <w:tblStyleColBandSize w:val="1"/>
    </w:tblPr>
    <w:tcPr>
      <w:shd w:val="clear" w:color="auto" w:fill="FAE9E2" w:themeFill="accent4" w:themeFillTint="19"/>
    </w:tcPr>
    <w:tblStylePr w:type="firstRow">
      <w:rPr>
        <w:b/>
        <w:bCs/>
        <w:color w:val="FFFFFF" w:themeColor="background1"/>
      </w:rPr>
      <w:tblPr/>
      <w:tcPr>
        <w:tcBorders>
          <w:bottom w:val="single" w:sz="12" w:space="0" w:color="FFFFFF" w:themeColor="background1"/>
        </w:tcBorders>
        <w:shd w:val="clear" w:color="auto" w:fill="381011" w:themeFill="accent3" w:themeFillShade="CC"/>
      </w:tcPr>
    </w:tblStylePr>
    <w:tblStylePr w:type="lastRow">
      <w:rPr>
        <w:b/>
        <w:bCs/>
        <w:color w:val="38101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8B6" w:themeFill="accent4" w:themeFillTint="3F"/>
      </w:tcPr>
    </w:tblStylePr>
    <w:tblStylePr w:type="band1Horz">
      <w:tblPr/>
      <w:tcPr>
        <w:shd w:val="clear" w:color="auto" w:fill="F6D2C4" w:themeFill="accent4" w:themeFillTint="33"/>
      </w:tcPr>
    </w:tblStylePr>
  </w:style>
  <w:style w:type="table" w:styleId="ColorfulList-Accent5">
    <w:name w:val="Colorful List Accent 5"/>
    <w:basedOn w:val="TableNormal"/>
    <w:uiPriority w:val="72"/>
    <w:semiHidden/>
    <w:unhideWhenUsed/>
    <w:rsid w:val="00F1066B"/>
    <w:pPr>
      <w:spacing w:line="240" w:lineRule="auto"/>
    </w:pPr>
    <w:rPr>
      <w:color w:val="000000" w:themeColor="text1"/>
    </w:rPr>
    <w:tblPr>
      <w:tblStyleRowBandSize w:val="1"/>
      <w:tblStyleColBandSize w:val="1"/>
    </w:tblPr>
    <w:tcPr>
      <w:shd w:val="clear" w:color="auto" w:fill="F4F2F0" w:themeFill="accent5" w:themeFillTint="19"/>
    </w:tcPr>
    <w:tblStylePr w:type="firstRow">
      <w:rPr>
        <w:b/>
        <w:bCs/>
        <w:color w:val="FFFFFF" w:themeColor="background1"/>
      </w:rPr>
      <w:tblPr/>
      <w:tcPr>
        <w:tcBorders>
          <w:bottom w:val="single" w:sz="12" w:space="0" w:color="FFFFFF" w:themeColor="background1"/>
        </w:tcBorders>
        <w:shd w:val="clear" w:color="auto" w:fill="B19F7F" w:themeFill="accent6" w:themeFillShade="CC"/>
      </w:tcPr>
    </w:tblStylePr>
    <w:tblStylePr w:type="lastRow">
      <w:rPr>
        <w:b/>
        <w:bCs/>
        <w:color w:val="B19F7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0DA" w:themeFill="accent5" w:themeFillTint="3F"/>
      </w:tcPr>
    </w:tblStylePr>
    <w:tblStylePr w:type="band1Horz">
      <w:tblPr/>
      <w:tcPr>
        <w:shd w:val="clear" w:color="auto" w:fill="E8E6E1" w:themeFill="accent5" w:themeFillTint="33"/>
      </w:tcPr>
    </w:tblStylePr>
  </w:style>
  <w:style w:type="table" w:styleId="ColorfulList-Accent6">
    <w:name w:val="Colorful List Accent 6"/>
    <w:basedOn w:val="TableNormal"/>
    <w:uiPriority w:val="72"/>
    <w:semiHidden/>
    <w:unhideWhenUsed/>
    <w:rsid w:val="00F1066B"/>
    <w:pPr>
      <w:spacing w:line="240" w:lineRule="auto"/>
    </w:pPr>
    <w:rPr>
      <w:color w:val="000000" w:themeColor="text1"/>
    </w:rPr>
    <w:tblPr>
      <w:tblStyleRowBandSize w:val="1"/>
      <w:tblStyleColBandSize w:val="1"/>
    </w:tblPr>
    <w:tcPr>
      <w:shd w:val="clear" w:color="auto" w:fill="FAF9F7" w:themeFill="accent6" w:themeFillTint="19"/>
    </w:tcPr>
    <w:tblStylePr w:type="firstRow">
      <w:rPr>
        <w:b/>
        <w:bCs/>
        <w:color w:val="FFFFFF" w:themeColor="background1"/>
      </w:rPr>
      <w:tblPr/>
      <w:tcPr>
        <w:tcBorders>
          <w:bottom w:val="single" w:sz="12" w:space="0" w:color="FFFFFF" w:themeColor="background1"/>
        </w:tcBorders>
        <w:shd w:val="clear" w:color="auto" w:fill="726857" w:themeFill="accent5" w:themeFillShade="CC"/>
      </w:tcPr>
    </w:tblStylePr>
    <w:tblStylePr w:type="lastRow">
      <w:rPr>
        <w:b/>
        <w:bCs/>
        <w:color w:val="72685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0EB" w:themeFill="accent6" w:themeFillTint="3F"/>
      </w:tcPr>
    </w:tblStylePr>
    <w:tblStylePr w:type="band1Horz">
      <w:tblPr/>
      <w:tcPr>
        <w:shd w:val="clear" w:color="auto" w:fill="F5F2EE" w:themeFill="accent6" w:themeFillTint="33"/>
      </w:tcPr>
    </w:tblStylePr>
  </w:style>
  <w:style w:type="table" w:styleId="ColorfulShading">
    <w:name w:val="Colorful Shading"/>
    <w:basedOn w:val="TableNormal"/>
    <w:uiPriority w:val="71"/>
    <w:semiHidden/>
    <w:unhideWhenUsed/>
    <w:rsid w:val="00F1066B"/>
    <w:pPr>
      <w:spacing w:line="240" w:lineRule="auto"/>
    </w:pPr>
    <w:rPr>
      <w:color w:val="000000" w:themeColor="text1"/>
    </w:rPr>
    <w:tblPr>
      <w:tblStyleRowBandSize w:val="1"/>
      <w:tblStyleColBandSize w:val="1"/>
      <w:tblBorders>
        <w:top w:val="single" w:sz="24" w:space="0" w:color="1A344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A34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1066B"/>
    <w:pPr>
      <w:spacing w:line="240" w:lineRule="auto"/>
    </w:pPr>
    <w:rPr>
      <w:color w:val="000000" w:themeColor="text1"/>
    </w:rPr>
    <w:tblPr>
      <w:tblStyleRowBandSize w:val="1"/>
      <w:tblStyleColBandSize w:val="1"/>
      <w:tblBorders>
        <w:top w:val="single" w:sz="24" w:space="0" w:color="1A3441" w:themeColor="accent2"/>
        <w:left w:val="single" w:sz="4" w:space="0" w:color="375E6A" w:themeColor="accent1"/>
        <w:bottom w:val="single" w:sz="4" w:space="0" w:color="375E6A" w:themeColor="accent1"/>
        <w:right w:val="single" w:sz="4" w:space="0" w:color="375E6A" w:themeColor="accent1"/>
        <w:insideH w:val="single" w:sz="4" w:space="0" w:color="FFFFFF" w:themeColor="background1"/>
        <w:insideV w:val="single" w:sz="4" w:space="0" w:color="FFFFFF" w:themeColor="background1"/>
      </w:tblBorders>
    </w:tblPr>
    <w:tcPr>
      <w:shd w:val="clear" w:color="auto" w:fill="E8F0F3" w:themeFill="accent1" w:themeFillTint="19"/>
    </w:tcPr>
    <w:tblStylePr w:type="firstRow">
      <w:rPr>
        <w:b/>
        <w:bCs/>
      </w:rPr>
      <w:tblPr/>
      <w:tcPr>
        <w:tcBorders>
          <w:top w:val="nil"/>
          <w:left w:val="nil"/>
          <w:bottom w:val="single" w:sz="24" w:space="0" w:color="1A34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83F" w:themeFill="accent1" w:themeFillShade="99"/>
      </w:tcPr>
    </w:tblStylePr>
    <w:tblStylePr w:type="firstCol">
      <w:rPr>
        <w:color w:val="FFFFFF" w:themeColor="background1"/>
      </w:rPr>
      <w:tblPr/>
      <w:tcPr>
        <w:tcBorders>
          <w:top w:val="nil"/>
          <w:left w:val="nil"/>
          <w:bottom w:val="nil"/>
          <w:right w:val="nil"/>
          <w:insideH w:val="single" w:sz="4" w:space="0" w:color="21383F" w:themeColor="accent1" w:themeShade="99"/>
          <w:insideV w:val="nil"/>
        </w:tcBorders>
        <w:shd w:val="clear" w:color="auto" w:fill="21383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1383F" w:themeFill="accent1" w:themeFillShade="99"/>
      </w:tcPr>
    </w:tblStylePr>
    <w:tblStylePr w:type="band1Vert">
      <w:tblPr/>
      <w:tcPr>
        <w:shd w:val="clear" w:color="auto" w:fill="A3C4CF" w:themeFill="accent1" w:themeFillTint="66"/>
      </w:tcPr>
    </w:tblStylePr>
    <w:tblStylePr w:type="band1Horz">
      <w:tblPr/>
      <w:tcPr>
        <w:shd w:val="clear" w:color="auto" w:fill="8CB6C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1066B"/>
    <w:pPr>
      <w:spacing w:line="240" w:lineRule="auto"/>
    </w:pPr>
    <w:rPr>
      <w:color w:val="000000" w:themeColor="text1"/>
    </w:rPr>
    <w:tblPr>
      <w:tblStyleRowBandSize w:val="1"/>
      <w:tblStyleColBandSize w:val="1"/>
      <w:tblBorders>
        <w:top w:val="single" w:sz="24" w:space="0" w:color="1A3441" w:themeColor="accent2"/>
        <w:left w:val="single" w:sz="4" w:space="0" w:color="1A3441" w:themeColor="accent2"/>
        <w:bottom w:val="single" w:sz="4" w:space="0" w:color="1A3441" w:themeColor="accent2"/>
        <w:right w:val="single" w:sz="4" w:space="0" w:color="1A3441" w:themeColor="accent2"/>
        <w:insideH w:val="single" w:sz="4" w:space="0" w:color="FFFFFF" w:themeColor="background1"/>
        <w:insideV w:val="single" w:sz="4" w:space="0" w:color="FFFFFF" w:themeColor="background1"/>
      </w:tblBorders>
    </w:tblPr>
    <w:tcPr>
      <w:shd w:val="clear" w:color="auto" w:fill="E1EDF3" w:themeFill="accent2" w:themeFillTint="19"/>
    </w:tcPr>
    <w:tblStylePr w:type="firstRow">
      <w:rPr>
        <w:b/>
        <w:bCs/>
      </w:rPr>
      <w:tblPr/>
      <w:tcPr>
        <w:tcBorders>
          <w:top w:val="nil"/>
          <w:left w:val="nil"/>
          <w:bottom w:val="single" w:sz="24" w:space="0" w:color="1A34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F26" w:themeFill="accent2" w:themeFillShade="99"/>
      </w:tcPr>
    </w:tblStylePr>
    <w:tblStylePr w:type="firstCol">
      <w:rPr>
        <w:color w:val="FFFFFF" w:themeColor="background1"/>
      </w:rPr>
      <w:tblPr/>
      <w:tcPr>
        <w:tcBorders>
          <w:top w:val="nil"/>
          <w:left w:val="nil"/>
          <w:bottom w:val="nil"/>
          <w:right w:val="nil"/>
          <w:insideH w:val="single" w:sz="4" w:space="0" w:color="0F1F26" w:themeColor="accent2" w:themeShade="99"/>
          <w:insideV w:val="nil"/>
        </w:tcBorders>
        <w:shd w:val="clear" w:color="auto" w:fill="0F1F2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F1F26" w:themeFill="accent2" w:themeFillShade="99"/>
      </w:tcPr>
    </w:tblStylePr>
    <w:tblStylePr w:type="band1Vert">
      <w:tblPr/>
      <w:tcPr>
        <w:shd w:val="clear" w:color="auto" w:fill="87B7CF" w:themeFill="accent2" w:themeFillTint="66"/>
      </w:tcPr>
    </w:tblStylePr>
    <w:tblStylePr w:type="band1Horz">
      <w:tblPr/>
      <w:tcPr>
        <w:shd w:val="clear" w:color="auto" w:fill="69A5C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1066B"/>
    <w:pPr>
      <w:spacing w:line="240" w:lineRule="auto"/>
    </w:pPr>
    <w:rPr>
      <w:color w:val="000000" w:themeColor="text1"/>
    </w:rPr>
    <w:tblPr>
      <w:tblStyleRowBandSize w:val="1"/>
      <w:tblStyleColBandSize w:val="1"/>
      <w:tblBorders>
        <w:top w:val="single" w:sz="24" w:space="0" w:color="963C17" w:themeColor="accent4"/>
        <w:left w:val="single" w:sz="4" w:space="0" w:color="471516" w:themeColor="accent3"/>
        <w:bottom w:val="single" w:sz="4" w:space="0" w:color="471516" w:themeColor="accent3"/>
        <w:right w:val="single" w:sz="4" w:space="0" w:color="471516" w:themeColor="accent3"/>
        <w:insideH w:val="single" w:sz="4" w:space="0" w:color="FFFFFF" w:themeColor="background1"/>
        <w:insideV w:val="single" w:sz="4" w:space="0" w:color="FFFFFF" w:themeColor="background1"/>
      </w:tblBorders>
    </w:tblPr>
    <w:tcPr>
      <w:shd w:val="clear" w:color="auto" w:fill="F5DFDF" w:themeFill="accent3" w:themeFillTint="19"/>
    </w:tcPr>
    <w:tblStylePr w:type="firstRow">
      <w:rPr>
        <w:b/>
        <w:bCs/>
      </w:rPr>
      <w:tblPr/>
      <w:tcPr>
        <w:tcBorders>
          <w:top w:val="nil"/>
          <w:left w:val="nil"/>
          <w:bottom w:val="single" w:sz="24" w:space="0" w:color="963C1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0C0D" w:themeFill="accent3" w:themeFillShade="99"/>
      </w:tcPr>
    </w:tblStylePr>
    <w:tblStylePr w:type="firstCol">
      <w:rPr>
        <w:color w:val="FFFFFF" w:themeColor="background1"/>
      </w:rPr>
      <w:tblPr/>
      <w:tcPr>
        <w:tcBorders>
          <w:top w:val="nil"/>
          <w:left w:val="nil"/>
          <w:bottom w:val="nil"/>
          <w:right w:val="nil"/>
          <w:insideH w:val="single" w:sz="4" w:space="0" w:color="2A0C0D" w:themeColor="accent3" w:themeShade="99"/>
          <w:insideV w:val="nil"/>
        </w:tcBorders>
        <w:shd w:val="clear" w:color="auto" w:fill="2A0C0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0C0D" w:themeFill="accent3" w:themeFillShade="99"/>
      </w:tcPr>
    </w:tblStylePr>
    <w:tblStylePr w:type="band1Vert">
      <w:tblPr/>
      <w:tcPr>
        <w:shd w:val="clear" w:color="auto" w:fill="D87D7F" w:themeFill="accent3" w:themeFillTint="66"/>
      </w:tcPr>
    </w:tblStylePr>
    <w:tblStylePr w:type="band1Horz">
      <w:tblPr/>
      <w:tcPr>
        <w:shd w:val="clear" w:color="auto" w:fill="CF5E60" w:themeFill="accent3" w:themeFillTint="7F"/>
      </w:tcPr>
    </w:tblStylePr>
  </w:style>
  <w:style w:type="table" w:styleId="ColorfulShading-Accent4">
    <w:name w:val="Colorful Shading Accent 4"/>
    <w:basedOn w:val="TableNormal"/>
    <w:uiPriority w:val="71"/>
    <w:semiHidden/>
    <w:unhideWhenUsed/>
    <w:rsid w:val="00F1066B"/>
    <w:pPr>
      <w:spacing w:line="240" w:lineRule="auto"/>
    </w:pPr>
    <w:rPr>
      <w:color w:val="000000" w:themeColor="text1"/>
    </w:rPr>
    <w:tblPr>
      <w:tblStyleRowBandSize w:val="1"/>
      <w:tblStyleColBandSize w:val="1"/>
      <w:tblBorders>
        <w:top w:val="single" w:sz="24" w:space="0" w:color="471516" w:themeColor="accent3"/>
        <w:left w:val="single" w:sz="4" w:space="0" w:color="963C17" w:themeColor="accent4"/>
        <w:bottom w:val="single" w:sz="4" w:space="0" w:color="963C17" w:themeColor="accent4"/>
        <w:right w:val="single" w:sz="4" w:space="0" w:color="963C17" w:themeColor="accent4"/>
        <w:insideH w:val="single" w:sz="4" w:space="0" w:color="FFFFFF" w:themeColor="background1"/>
        <w:insideV w:val="single" w:sz="4" w:space="0" w:color="FFFFFF" w:themeColor="background1"/>
      </w:tblBorders>
    </w:tblPr>
    <w:tcPr>
      <w:shd w:val="clear" w:color="auto" w:fill="FAE9E2" w:themeFill="accent4" w:themeFillTint="19"/>
    </w:tcPr>
    <w:tblStylePr w:type="firstRow">
      <w:rPr>
        <w:b/>
        <w:bCs/>
      </w:rPr>
      <w:tblPr/>
      <w:tcPr>
        <w:tcBorders>
          <w:top w:val="nil"/>
          <w:left w:val="nil"/>
          <w:bottom w:val="single" w:sz="24" w:space="0" w:color="47151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230D" w:themeFill="accent4" w:themeFillShade="99"/>
      </w:tcPr>
    </w:tblStylePr>
    <w:tblStylePr w:type="firstCol">
      <w:rPr>
        <w:color w:val="FFFFFF" w:themeColor="background1"/>
      </w:rPr>
      <w:tblPr/>
      <w:tcPr>
        <w:tcBorders>
          <w:top w:val="nil"/>
          <w:left w:val="nil"/>
          <w:bottom w:val="nil"/>
          <w:right w:val="nil"/>
          <w:insideH w:val="single" w:sz="4" w:space="0" w:color="59230D" w:themeColor="accent4" w:themeShade="99"/>
          <w:insideV w:val="nil"/>
        </w:tcBorders>
        <w:shd w:val="clear" w:color="auto" w:fill="59230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9230D" w:themeFill="accent4" w:themeFillShade="99"/>
      </w:tcPr>
    </w:tblStylePr>
    <w:tblStylePr w:type="band1Vert">
      <w:tblPr/>
      <w:tcPr>
        <w:shd w:val="clear" w:color="auto" w:fill="EDA689" w:themeFill="accent4" w:themeFillTint="66"/>
      </w:tcPr>
    </w:tblStylePr>
    <w:tblStylePr w:type="band1Horz">
      <w:tblPr/>
      <w:tcPr>
        <w:shd w:val="clear" w:color="auto" w:fill="E8916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1066B"/>
    <w:pPr>
      <w:spacing w:line="240" w:lineRule="auto"/>
    </w:pPr>
    <w:rPr>
      <w:color w:val="000000" w:themeColor="text1"/>
    </w:rPr>
    <w:tblPr>
      <w:tblStyleRowBandSize w:val="1"/>
      <w:tblStyleColBandSize w:val="1"/>
      <w:tblBorders>
        <w:top w:val="single" w:sz="24" w:space="0" w:color="CEC3AF" w:themeColor="accent6"/>
        <w:left w:val="single" w:sz="4" w:space="0" w:color="8F836D" w:themeColor="accent5"/>
        <w:bottom w:val="single" w:sz="4" w:space="0" w:color="8F836D" w:themeColor="accent5"/>
        <w:right w:val="single" w:sz="4" w:space="0" w:color="8F836D" w:themeColor="accent5"/>
        <w:insideH w:val="single" w:sz="4" w:space="0" w:color="FFFFFF" w:themeColor="background1"/>
        <w:insideV w:val="single" w:sz="4" w:space="0" w:color="FFFFFF" w:themeColor="background1"/>
      </w:tblBorders>
    </w:tblPr>
    <w:tcPr>
      <w:shd w:val="clear" w:color="auto" w:fill="F4F2F0" w:themeFill="accent5" w:themeFillTint="19"/>
    </w:tcPr>
    <w:tblStylePr w:type="firstRow">
      <w:rPr>
        <w:b/>
        <w:bCs/>
      </w:rPr>
      <w:tblPr/>
      <w:tcPr>
        <w:tcBorders>
          <w:top w:val="nil"/>
          <w:left w:val="nil"/>
          <w:bottom w:val="single" w:sz="24" w:space="0" w:color="CEC3A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4E41" w:themeFill="accent5" w:themeFillShade="99"/>
      </w:tcPr>
    </w:tblStylePr>
    <w:tblStylePr w:type="firstCol">
      <w:rPr>
        <w:color w:val="FFFFFF" w:themeColor="background1"/>
      </w:rPr>
      <w:tblPr/>
      <w:tcPr>
        <w:tcBorders>
          <w:top w:val="nil"/>
          <w:left w:val="nil"/>
          <w:bottom w:val="nil"/>
          <w:right w:val="nil"/>
          <w:insideH w:val="single" w:sz="4" w:space="0" w:color="554E41" w:themeColor="accent5" w:themeShade="99"/>
          <w:insideV w:val="nil"/>
        </w:tcBorders>
        <w:shd w:val="clear" w:color="auto" w:fill="554E4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54E41" w:themeFill="accent5" w:themeFillShade="99"/>
      </w:tcPr>
    </w:tblStylePr>
    <w:tblStylePr w:type="band1Vert">
      <w:tblPr/>
      <w:tcPr>
        <w:shd w:val="clear" w:color="auto" w:fill="D2CDC4" w:themeFill="accent5" w:themeFillTint="66"/>
      </w:tcPr>
    </w:tblStylePr>
    <w:tblStylePr w:type="band1Horz">
      <w:tblPr/>
      <w:tcPr>
        <w:shd w:val="clear" w:color="auto" w:fill="C7C1B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1066B"/>
    <w:pPr>
      <w:spacing w:line="240" w:lineRule="auto"/>
    </w:pPr>
    <w:rPr>
      <w:color w:val="000000" w:themeColor="text1"/>
    </w:rPr>
    <w:tblPr>
      <w:tblStyleRowBandSize w:val="1"/>
      <w:tblStyleColBandSize w:val="1"/>
      <w:tblBorders>
        <w:top w:val="single" w:sz="24" w:space="0" w:color="8F836D" w:themeColor="accent5"/>
        <w:left w:val="single" w:sz="4" w:space="0" w:color="CEC3AF" w:themeColor="accent6"/>
        <w:bottom w:val="single" w:sz="4" w:space="0" w:color="CEC3AF" w:themeColor="accent6"/>
        <w:right w:val="single" w:sz="4" w:space="0" w:color="CEC3AF" w:themeColor="accent6"/>
        <w:insideH w:val="single" w:sz="4" w:space="0" w:color="FFFFFF" w:themeColor="background1"/>
        <w:insideV w:val="single" w:sz="4" w:space="0" w:color="FFFFFF" w:themeColor="background1"/>
      </w:tblBorders>
    </w:tblPr>
    <w:tcPr>
      <w:shd w:val="clear" w:color="auto" w:fill="FAF9F7" w:themeFill="accent6" w:themeFillTint="19"/>
    </w:tcPr>
    <w:tblStylePr w:type="firstRow">
      <w:rPr>
        <w:b/>
        <w:bCs/>
      </w:rPr>
      <w:tblPr/>
      <w:tcPr>
        <w:tcBorders>
          <w:top w:val="nil"/>
          <w:left w:val="nil"/>
          <w:bottom w:val="single" w:sz="24" w:space="0" w:color="8F836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D7956" w:themeFill="accent6" w:themeFillShade="99"/>
      </w:tcPr>
    </w:tblStylePr>
    <w:tblStylePr w:type="firstCol">
      <w:rPr>
        <w:color w:val="FFFFFF" w:themeColor="background1"/>
      </w:rPr>
      <w:tblPr/>
      <w:tcPr>
        <w:tcBorders>
          <w:top w:val="nil"/>
          <w:left w:val="nil"/>
          <w:bottom w:val="nil"/>
          <w:right w:val="nil"/>
          <w:insideH w:val="single" w:sz="4" w:space="0" w:color="8D7956" w:themeColor="accent6" w:themeShade="99"/>
          <w:insideV w:val="nil"/>
        </w:tcBorders>
        <w:shd w:val="clear" w:color="auto" w:fill="8D79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D7956" w:themeFill="accent6" w:themeFillShade="99"/>
      </w:tcPr>
    </w:tblStylePr>
    <w:tblStylePr w:type="band1Vert">
      <w:tblPr/>
      <w:tcPr>
        <w:shd w:val="clear" w:color="auto" w:fill="EBE6DE" w:themeFill="accent6" w:themeFillTint="66"/>
      </w:tcPr>
    </w:tblStylePr>
    <w:tblStylePr w:type="band1Horz">
      <w:tblPr/>
      <w:tcPr>
        <w:shd w:val="clear" w:color="auto" w:fill="E6E1D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F1066B"/>
    <w:rPr>
      <w:sz w:val="16"/>
      <w:szCs w:val="16"/>
      <w:lang w:val="da-DK"/>
    </w:rPr>
  </w:style>
  <w:style w:type="paragraph" w:styleId="CommentText">
    <w:name w:val="annotation text"/>
    <w:basedOn w:val="Normal"/>
    <w:link w:val="CommentTextChar"/>
    <w:uiPriority w:val="99"/>
    <w:semiHidden/>
    <w:rsid w:val="00F1066B"/>
    <w:pPr>
      <w:spacing w:line="240" w:lineRule="auto"/>
    </w:pPr>
  </w:style>
  <w:style w:type="character" w:customStyle="1" w:styleId="CommentTextChar">
    <w:name w:val="Comment Text Char"/>
    <w:basedOn w:val="DefaultParagraphFont"/>
    <w:link w:val="CommentText"/>
    <w:uiPriority w:val="99"/>
    <w:semiHidden/>
    <w:rsid w:val="00F1066B"/>
    <w:rPr>
      <w:lang w:val="da-DK"/>
    </w:rPr>
  </w:style>
  <w:style w:type="paragraph" w:styleId="CommentSubject">
    <w:name w:val="annotation subject"/>
    <w:basedOn w:val="CommentText"/>
    <w:next w:val="CommentText"/>
    <w:link w:val="CommentSubjectChar"/>
    <w:uiPriority w:val="99"/>
    <w:semiHidden/>
    <w:rsid w:val="00F1066B"/>
    <w:rPr>
      <w:b/>
      <w:bCs/>
    </w:rPr>
  </w:style>
  <w:style w:type="character" w:customStyle="1" w:styleId="CommentSubjectChar">
    <w:name w:val="Comment Subject Char"/>
    <w:basedOn w:val="CommentTextChar"/>
    <w:link w:val="CommentSubject"/>
    <w:uiPriority w:val="99"/>
    <w:semiHidden/>
    <w:rsid w:val="00F1066B"/>
    <w:rPr>
      <w:b/>
      <w:bCs/>
      <w:lang w:val="da-DK"/>
    </w:rPr>
  </w:style>
  <w:style w:type="table" w:styleId="DarkList">
    <w:name w:val="Dark List"/>
    <w:basedOn w:val="TableNormal"/>
    <w:uiPriority w:val="70"/>
    <w:semiHidden/>
    <w:unhideWhenUsed/>
    <w:rsid w:val="00F1066B"/>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1066B"/>
    <w:pPr>
      <w:spacing w:line="240" w:lineRule="auto"/>
    </w:pPr>
    <w:rPr>
      <w:color w:val="FFFFFF" w:themeColor="background1"/>
    </w:rPr>
    <w:tblPr>
      <w:tblStyleRowBandSize w:val="1"/>
      <w:tblStyleColBandSize w:val="1"/>
    </w:tblPr>
    <w:tcPr>
      <w:shd w:val="clear" w:color="auto" w:fill="375E6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2E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9464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9464F" w:themeFill="accent1" w:themeFillShade="BF"/>
      </w:tcPr>
    </w:tblStylePr>
    <w:tblStylePr w:type="band1Vert">
      <w:tblPr/>
      <w:tcPr>
        <w:tcBorders>
          <w:top w:val="nil"/>
          <w:left w:val="nil"/>
          <w:bottom w:val="nil"/>
          <w:right w:val="nil"/>
          <w:insideH w:val="nil"/>
          <w:insideV w:val="nil"/>
        </w:tcBorders>
        <w:shd w:val="clear" w:color="auto" w:fill="29464F" w:themeFill="accent1" w:themeFillShade="BF"/>
      </w:tcPr>
    </w:tblStylePr>
    <w:tblStylePr w:type="band1Horz">
      <w:tblPr/>
      <w:tcPr>
        <w:tcBorders>
          <w:top w:val="nil"/>
          <w:left w:val="nil"/>
          <w:bottom w:val="nil"/>
          <w:right w:val="nil"/>
          <w:insideH w:val="nil"/>
          <w:insideV w:val="nil"/>
        </w:tcBorders>
        <w:shd w:val="clear" w:color="auto" w:fill="29464F" w:themeFill="accent1" w:themeFillShade="BF"/>
      </w:tcPr>
    </w:tblStylePr>
  </w:style>
  <w:style w:type="table" w:styleId="DarkList-Accent2">
    <w:name w:val="Dark List Accent 2"/>
    <w:basedOn w:val="TableNormal"/>
    <w:uiPriority w:val="70"/>
    <w:semiHidden/>
    <w:unhideWhenUsed/>
    <w:rsid w:val="00F1066B"/>
    <w:pPr>
      <w:spacing w:line="240" w:lineRule="auto"/>
    </w:pPr>
    <w:rPr>
      <w:color w:val="FFFFFF" w:themeColor="background1"/>
    </w:rPr>
    <w:tblPr>
      <w:tblStyleRowBandSize w:val="1"/>
      <w:tblStyleColBandSize w:val="1"/>
    </w:tblPr>
    <w:tcPr>
      <w:shd w:val="clear" w:color="auto" w:fill="1A344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92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3263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32630" w:themeFill="accent2" w:themeFillShade="BF"/>
      </w:tcPr>
    </w:tblStylePr>
    <w:tblStylePr w:type="band1Vert">
      <w:tblPr/>
      <w:tcPr>
        <w:tcBorders>
          <w:top w:val="nil"/>
          <w:left w:val="nil"/>
          <w:bottom w:val="nil"/>
          <w:right w:val="nil"/>
          <w:insideH w:val="nil"/>
          <w:insideV w:val="nil"/>
        </w:tcBorders>
        <w:shd w:val="clear" w:color="auto" w:fill="132630" w:themeFill="accent2" w:themeFillShade="BF"/>
      </w:tcPr>
    </w:tblStylePr>
    <w:tblStylePr w:type="band1Horz">
      <w:tblPr/>
      <w:tcPr>
        <w:tcBorders>
          <w:top w:val="nil"/>
          <w:left w:val="nil"/>
          <w:bottom w:val="nil"/>
          <w:right w:val="nil"/>
          <w:insideH w:val="nil"/>
          <w:insideV w:val="nil"/>
        </w:tcBorders>
        <w:shd w:val="clear" w:color="auto" w:fill="132630" w:themeFill="accent2" w:themeFillShade="BF"/>
      </w:tcPr>
    </w:tblStylePr>
  </w:style>
  <w:style w:type="table" w:styleId="DarkList-Accent3">
    <w:name w:val="Dark List Accent 3"/>
    <w:basedOn w:val="TableNormal"/>
    <w:uiPriority w:val="70"/>
    <w:semiHidden/>
    <w:unhideWhenUsed/>
    <w:rsid w:val="00F1066B"/>
    <w:pPr>
      <w:spacing w:line="240" w:lineRule="auto"/>
    </w:pPr>
    <w:rPr>
      <w:color w:val="FFFFFF" w:themeColor="background1"/>
    </w:rPr>
    <w:tblPr>
      <w:tblStyleRowBandSize w:val="1"/>
      <w:tblStyleColBandSize w:val="1"/>
    </w:tblPr>
    <w:tcPr>
      <w:shd w:val="clear" w:color="auto" w:fill="47151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0A0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0F1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0F10" w:themeFill="accent3" w:themeFillShade="BF"/>
      </w:tcPr>
    </w:tblStylePr>
    <w:tblStylePr w:type="band1Vert">
      <w:tblPr/>
      <w:tcPr>
        <w:tcBorders>
          <w:top w:val="nil"/>
          <w:left w:val="nil"/>
          <w:bottom w:val="nil"/>
          <w:right w:val="nil"/>
          <w:insideH w:val="nil"/>
          <w:insideV w:val="nil"/>
        </w:tcBorders>
        <w:shd w:val="clear" w:color="auto" w:fill="340F10" w:themeFill="accent3" w:themeFillShade="BF"/>
      </w:tcPr>
    </w:tblStylePr>
    <w:tblStylePr w:type="band1Horz">
      <w:tblPr/>
      <w:tcPr>
        <w:tcBorders>
          <w:top w:val="nil"/>
          <w:left w:val="nil"/>
          <w:bottom w:val="nil"/>
          <w:right w:val="nil"/>
          <w:insideH w:val="nil"/>
          <w:insideV w:val="nil"/>
        </w:tcBorders>
        <w:shd w:val="clear" w:color="auto" w:fill="340F10" w:themeFill="accent3" w:themeFillShade="BF"/>
      </w:tcPr>
    </w:tblStylePr>
  </w:style>
  <w:style w:type="table" w:styleId="DarkList-Accent4">
    <w:name w:val="Dark List Accent 4"/>
    <w:basedOn w:val="TableNormal"/>
    <w:uiPriority w:val="70"/>
    <w:semiHidden/>
    <w:unhideWhenUsed/>
    <w:rsid w:val="00F1066B"/>
    <w:pPr>
      <w:spacing w:line="240" w:lineRule="auto"/>
    </w:pPr>
    <w:rPr>
      <w:color w:val="FFFFFF" w:themeColor="background1"/>
    </w:rPr>
    <w:tblPr>
      <w:tblStyleRowBandSize w:val="1"/>
      <w:tblStyleColBandSize w:val="1"/>
    </w:tblPr>
    <w:tcPr>
      <w:shd w:val="clear" w:color="auto" w:fill="963C1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1D0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2C1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2C11" w:themeFill="accent4" w:themeFillShade="BF"/>
      </w:tcPr>
    </w:tblStylePr>
    <w:tblStylePr w:type="band1Vert">
      <w:tblPr/>
      <w:tcPr>
        <w:tcBorders>
          <w:top w:val="nil"/>
          <w:left w:val="nil"/>
          <w:bottom w:val="nil"/>
          <w:right w:val="nil"/>
          <w:insideH w:val="nil"/>
          <w:insideV w:val="nil"/>
        </w:tcBorders>
        <w:shd w:val="clear" w:color="auto" w:fill="702C11" w:themeFill="accent4" w:themeFillShade="BF"/>
      </w:tcPr>
    </w:tblStylePr>
    <w:tblStylePr w:type="band1Horz">
      <w:tblPr/>
      <w:tcPr>
        <w:tcBorders>
          <w:top w:val="nil"/>
          <w:left w:val="nil"/>
          <w:bottom w:val="nil"/>
          <w:right w:val="nil"/>
          <w:insideH w:val="nil"/>
          <w:insideV w:val="nil"/>
        </w:tcBorders>
        <w:shd w:val="clear" w:color="auto" w:fill="702C11" w:themeFill="accent4" w:themeFillShade="BF"/>
      </w:tcPr>
    </w:tblStylePr>
  </w:style>
  <w:style w:type="table" w:styleId="DarkList-Accent5">
    <w:name w:val="Dark List Accent 5"/>
    <w:basedOn w:val="TableNormal"/>
    <w:uiPriority w:val="70"/>
    <w:semiHidden/>
    <w:unhideWhenUsed/>
    <w:rsid w:val="00F1066B"/>
    <w:pPr>
      <w:spacing w:line="240" w:lineRule="auto"/>
    </w:pPr>
    <w:rPr>
      <w:color w:val="FFFFFF" w:themeColor="background1"/>
    </w:rPr>
    <w:tblPr>
      <w:tblStyleRowBandSize w:val="1"/>
      <w:tblStyleColBandSize w:val="1"/>
    </w:tblPr>
    <w:tcPr>
      <w:shd w:val="clear" w:color="auto" w:fill="8F836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413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B625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B6251" w:themeFill="accent5" w:themeFillShade="BF"/>
      </w:tcPr>
    </w:tblStylePr>
    <w:tblStylePr w:type="band1Vert">
      <w:tblPr/>
      <w:tcPr>
        <w:tcBorders>
          <w:top w:val="nil"/>
          <w:left w:val="nil"/>
          <w:bottom w:val="nil"/>
          <w:right w:val="nil"/>
          <w:insideH w:val="nil"/>
          <w:insideV w:val="nil"/>
        </w:tcBorders>
        <w:shd w:val="clear" w:color="auto" w:fill="6B6251" w:themeFill="accent5" w:themeFillShade="BF"/>
      </w:tcPr>
    </w:tblStylePr>
    <w:tblStylePr w:type="band1Horz">
      <w:tblPr/>
      <w:tcPr>
        <w:tcBorders>
          <w:top w:val="nil"/>
          <w:left w:val="nil"/>
          <w:bottom w:val="nil"/>
          <w:right w:val="nil"/>
          <w:insideH w:val="nil"/>
          <w:insideV w:val="nil"/>
        </w:tcBorders>
        <w:shd w:val="clear" w:color="auto" w:fill="6B6251" w:themeFill="accent5" w:themeFillShade="BF"/>
      </w:tcPr>
    </w:tblStylePr>
  </w:style>
  <w:style w:type="table" w:styleId="DarkList-Accent6">
    <w:name w:val="Dark List Accent 6"/>
    <w:basedOn w:val="TableNormal"/>
    <w:uiPriority w:val="70"/>
    <w:semiHidden/>
    <w:unhideWhenUsed/>
    <w:rsid w:val="00F1066B"/>
    <w:pPr>
      <w:spacing w:line="240" w:lineRule="auto"/>
    </w:pPr>
    <w:rPr>
      <w:color w:val="FFFFFF" w:themeColor="background1"/>
    </w:rPr>
    <w:tblPr>
      <w:tblStyleRowBandSize w:val="1"/>
      <w:tblStyleColBandSize w:val="1"/>
    </w:tblPr>
    <w:tcPr>
      <w:shd w:val="clear" w:color="auto" w:fill="CEC3A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654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996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99673" w:themeFill="accent6" w:themeFillShade="BF"/>
      </w:tcPr>
    </w:tblStylePr>
    <w:tblStylePr w:type="band1Vert">
      <w:tblPr/>
      <w:tcPr>
        <w:tcBorders>
          <w:top w:val="nil"/>
          <w:left w:val="nil"/>
          <w:bottom w:val="nil"/>
          <w:right w:val="nil"/>
          <w:insideH w:val="nil"/>
          <w:insideV w:val="nil"/>
        </w:tcBorders>
        <w:shd w:val="clear" w:color="auto" w:fill="A99673" w:themeFill="accent6" w:themeFillShade="BF"/>
      </w:tcPr>
    </w:tblStylePr>
    <w:tblStylePr w:type="band1Horz">
      <w:tblPr/>
      <w:tcPr>
        <w:tcBorders>
          <w:top w:val="nil"/>
          <w:left w:val="nil"/>
          <w:bottom w:val="nil"/>
          <w:right w:val="nil"/>
          <w:insideH w:val="nil"/>
          <w:insideV w:val="nil"/>
        </w:tcBorders>
        <w:shd w:val="clear" w:color="auto" w:fill="A99673" w:themeFill="accent6" w:themeFillShade="BF"/>
      </w:tcPr>
    </w:tblStylePr>
  </w:style>
  <w:style w:type="paragraph" w:styleId="Date">
    <w:name w:val="Date"/>
    <w:basedOn w:val="Normal"/>
    <w:next w:val="Normal"/>
    <w:link w:val="DateChar"/>
    <w:uiPriority w:val="99"/>
    <w:semiHidden/>
    <w:rsid w:val="00F1066B"/>
  </w:style>
  <w:style w:type="character" w:customStyle="1" w:styleId="DateChar">
    <w:name w:val="Date Char"/>
    <w:basedOn w:val="DefaultParagraphFont"/>
    <w:link w:val="Date"/>
    <w:uiPriority w:val="99"/>
    <w:semiHidden/>
    <w:rsid w:val="00F1066B"/>
    <w:rPr>
      <w:lang w:val="da-DK"/>
    </w:rPr>
  </w:style>
  <w:style w:type="paragraph" w:styleId="DocumentMap">
    <w:name w:val="Document Map"/>
    <w:basedOn w:val="Normal"/>
    <w:link w:val="DocumentMapChar"/>
    <w:uiPriority w:val="99"/>
    <w:semiHidden/>
    <w:rsid w:val="00F1066B"/>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1066B"/>
    <w:rPr>
      <w:rFonts w:ascii="Segoe UI" w:hAnsi="Segoe UI" w:cs="Segoe UI"/>
      <w:sz w:val="16"/>
      <w:szCs w:val="16"/>
      <w:lang w:val="da-DK"/>
    </w:rPr>
  </w:style>
  <w:style w:type="paragraph" w:styleId="E-mailSignature">
    <w:name w:val="E-mail Signature"/>
    <w:basedOn w:val="Normal"/>
    <w:link w:val="E-mailSignatureChar"/>
    <w:uiPriority w:val="99"/>
    <w:semiHidden/>
    <w:rsid w:val="00F1066B"/>
    <w:pPr>
      <w:spacing w:line="240" w:lineRule="auto"/>
    </w:pPr>
  </w:style>
  <w:style w:type="character" w:customStyle="1" w:styleId="E-mailSignatureChar">
    <w:name w:val="E-mail Signature Char"/>
    <w:basedOn w:val="DefaultParagraphFont"/>
    <w:link w:val="E-mailSignature"/>
    <w:uiPriority w:val="99"/>
    <w:semiHidden/>
    <w:rsid w:val="00F1066B"/>
    <w:rPr>
      <w:lang w:val="da-DK"/>
    </w:rPr>
  </w:style>
  <w:style w:type="character" w:styleId="Emphasis">
    <w:name w:val="Emphasis"/>
    <w:basedOn w:val="DefaultParagraphFont"/>
    <w:uiPriority w:val="19"/>
    <w:semiHidden/>
    <w:rsid w:val="00F1066B"/>
    <w:rPr>
      <w:i/>
      <w:iCs/>
      <w:lang w:val="da-DK"/>
    </w:rPr>
  </w:style>
  <w:style w:type="paragraph" w:styleId="EnvelopeAddress">
    <w:name w:val="envelope address"/>
    <w:basedOn w:val="Normal"/>
    <w:uiPriority w:val="99"/>
    <w:semiHidden/>
    <w:rsid w:val="00F1066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F1066B"/>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21"/>
    <w:semiHidden/>
    <w:rsid w:val="00F1066B"/>
    <w:rPr>
      <w:color w:val="375E6A" w:themeColor="followedHyperlink"/>
      <w:u w:val="single"/>
      <w:lang w:val="da-DK"/>
    </w:rPr>
  </w:style>
  <w:style w:type="character" w:styleId="FootnoteReference">
    <w:name w:val="footnote reference"/>
    <w:basedOn w:val="DefaultParagraphFont"/>
    <w:uiPriority w:val="21"/>
    <w:semiHidden/>
    <w:rsid w:val="00F1066B"/>
    <w:rPr>
      <w:vertAlign w:val="superscript"/>
      <w:lang w:val="da-DK"/>
    </w:rPr>
  </w:style>
  <w:style w:type="table" w:styleId="GridTable1Light">
    <w:name w:val="Grid Table 1 Light"/>
    <w:basedOn w:val="TableNormal"/>
    <w:uiPriority w:val="46"/>
    <w:rsid w:val="00F1066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1066B"/>
    <w:pPr>
      <w:spacing w:line="240" w:lineRule="auto"/>
    </w:pPr>
    <w:tblPr>
      <w:tblStyleRowBandSize w:val="1"/>
      <w:tblStyleColBandSize w:val="1"/>
      <w:tblBorders>
        <w:top w:val="single" w:sz="4" w:space="0" w:color="A3C4CF" w:themeColor="accent1" w:themeTint="66"/>
        <w:left w:val="single" w:sz="4" w:space="0" w:color="A3C4CF" w:themeColor="accent1" w:themeTint="66"/>
        <w:bottom w:val="single" w:sz="4" w:space="0" w:color="A3C4CF" w:themeColor="accent1" w:themeTint="66"/>
        <w:right w:val="single" w:sz="4" w:space="0" w:color="A3C4CF" w:themeColor="accent1" w:themeTint="66"/>
        <w:insideH w:val="single" w:sz="4" w:space="0" w:color="A3C4CF" w:themeColor="accent1" w:themeTint="66"/>
        <w:insideV w:val="single" w:sz="4" w:space="0" w:color="A3C4CF" w:themeColor="accent1" w:themeTint="66"/>
      </w:tblBorders>
    </w:tblPr>
    <w:tblStylePr w:type="firstRow">
      <w:rPr>
        <w:b/>
        <w:bCs/>
      </w:rPr>
      <w:tblPr/>
      <w:tcPr>
        <w:tcBorders>
          <w:bottom w:val="single" w:sz="12" w:space="0" w:color="75A7B7" w:themeColor="accent1" w:themeTint="99"/>
        </w:tcBorders>
      </w:tcPr>
    </w:tblStylePr>
    <w:tblStylePr w:type="lastRow">
      <w:rPr>
        <w:b/>
        <w:bCs/>
      </w:rPr>
      <w:tblPr/>
      <w:tcPr>
        <w:tcBorders>
          <w:top w:val="double" w:sz="2" w:space="0" w:color="75A7B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1066B"/>
    <w:pPr>
      <w:spacing w:line="240" w:lineRule="auto"/>
    </w:pPr>
    <w:tblPr>
      <w:tblStyleRowBandSize w:val="1"/>
      <w:tblStyleColBandSize w:val="1"/>
      <w:tblBorders>
        <w:top w:val="single" w:sz="4" w:space="0" w:color="87B7CF" w:themeColor="accent2" w:themeTint="66"/>
        <w:left w:val="single" w:sz="4" w:space="0" w:color="87B7CF" w:themeColor="accent2" w:themeTint="66"/>
        <w:bottom w:val="single" w:sz="4" w:space="0" w:color="87B7CF" w:themeColor="accent2" w:themeTint="66"/>
        <w:right w:val="single" w:sz="4" w:space="0" w:color="87B7CF" w:themeColor="accent2" w:themeTint="66"/>
        <w:insideH w:val="single" w:sz="4" w:space="0" w:color="87B7CF" w:themeColor="accent2" w:themeTint="66"/>
        <w:insideV w:val="single" w:sz="4" w:space="0" w:color="87B7CF" w:themeColor="accent2" w:themeTint="66"/>
      </w:tblBorders>
    </w:tblPr>
    <w:tblStylePr w:type="firstRow">
      <w:rPr>
        <w:b/>
        <w:bCs/>
      </w:rPr>
      <w:tblPr/>
      <w:tcPr>
        <w:tcBorders>
          <w:bottom w:val="single" w:sz="12" w:space="0" w:color="4B93B7" w:themeColor="accent2" w:themeTint="99"/>
        </w:tcBorders>
      </w:tcPr>
    </w:tblStylePr>
    <w:tblStylePr w:type="lastRow">
      <w:rPr>
        <w:b/>
        <w:bCs/>
      </w:rPr>
      <w:tblPr/>
      <w:tcPr>
        <w:tcBorders>
          <w:top w:val="double" w:sz="2" w:space="0" w:color="4B93B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1066B"/>
    <w:pPr>
      <w:spacing w:line="240" w:lineRule="auto"/>
    </w:pPr>
    <w:tblPr>
      <w:tblStyleRowBandSize w:val="1"/>
      <w:tblStyleColBandSize w:val="1"/>
      <w:tblBorders>
        <w:top w:val="single" w:sz="4" w:space="0" w:color="D87D7F" w:themeColor="accent3" w:themeTint="66"/>
        <w:left w:val="single" w:sz="4" w:space="0" w:color="D87D7F" w:themeColor="accent3" w:themeTint="66"/>
        <w:bottom w:val="single" w:sz="4" w:space="0" w:color="D87D7F" w:themeColor="accent3" w:themeTint="66"/>
        <w:right w:val="single" w:sz="4" w:space="0" w:color="D87D7F" w:themeColor="accent3" w:themeTint="66"/>
        <w:insideH w:val="single" w:sz="4" w:space="0" w:color="D87D7F" w:themeColor="accent3" w:themeTint="66"/>
        <w:insideV w:val="single" w:sz="4" w:space="0" w:color="D87D7F" w:themeColor="accent3" w:themeTint="66"/>
      </w:tblBorders>
    </w:tblPr>
    <w:tblStylePr w:type="firstRow">
      <w:rPr>
        <w:b/>
        <w:bCs/>
      </w:rPr>
      <w:tblPr/>
      <w:tcPr>
        <w:tcBorders>
          <w:bottom w:val="single" w:sz="12" w:space="0" w:color="C53D40" w:themeColor="accent3" w:themeTint="99"/>
        </w:tcBorders>
      </w:tcPr>
    </w:tblStylePr>
    <w:tblStylePr w:type="lastRow">
      <w:rPr>
        <w:b/>
        <w:bCs/>
      </w:rPr>
      <w:tblPr/>
      <w:tcPr>
        <w:tcBorders>
          <w:top w:val="double" w:sz="2" w:space="0" w:color="C53D4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1066B"/>
    <w:pPr>
      <w:spacing w:line="240" w:lineRule="auto"/>
    </w:pPr>
    <w:tblPr>
      <w:tblStyleRowBandSize w:val="1"/>
      <w:tblStyleColBandSize w:val="1"/>
      <w:tblBorders>
        <w:top w:val="single" w:sz="4" w:space="0" w:color="EDA689" w:themeColor="accent4" w:themeTint="66"/>
        <w:left w:val="single" w:sz="4" w:space="0" w:color="EDA689" w:themeColor="accent4" w:themeTint="66"/>
        <w:bottom w:val="single" w:sz="4" w:space="0" w:color="EDA689" w:themeColor="accent4" w:themeTint="66"/>
        <w:right w:val="single" w:sz="4" w:space="0" w:color="EDA689" w:themeColor="accent4" w:themeTint="66"/>
        <w:insideH w:val="single" w:sz="4" w:space="0" w:color="EDA689" w:themeColor="accent4" w:themeTint="66"/>
        <w:insideV w:val="single" w:sz="4" w:space="0" w:color="EDA689" w:themeColor="accent4" w:themeTint="66"/>
      </w:tblBorders>
    </w:tblPr>
    <w:tblStylePr w:type="firstRow">
      <w:rPr>
        <w:b/>
        <w:bCs/>
      </w:rPr>
      <w:tblPr/>
      <w:tcPr>
        <w:tcBorders>
          <w:bottom w:val="single" w:sz="12" w:space="0" w:color="E47A4F" w:themeColor="accent4" w:themeTint="99"/>
        </w:tcBorders>
      </w:tcPr>
    </w:tblStylePr>
    <w:tblStylePr w:type="lastRow">
      <w:rPr>
        <w:b/>
        <w:bCs/>
      </w:rPr>
      <w:tblPr/>
      <w:tcPr>
        <w:tcBorders>
          <w:top w:val="double" w:sz="2" w:space="0" w:color="E47A4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1066B"/>
    <w:pPr>
      <w:spacing w:line="240" w:lineRule="auto"/>
    </w:pPr>
    <w:tblPr>
      <w:tblStyleRowBandSize w:val="1"/>
      <w:tblStyleColBandSize w:val="1"/>
      <w:tblBorders>
        <w:top w:val="single" w:sz="4" w:space="0" w:color="D2CDC4" w:themeColor="accent5" w:themeTint="66"/>
        <w:left w:val="single" w:sz="4" w:space="0" w:color="D2CDC4" w:themeColor="accent5" w:themeTint="66"/>
        <w:bottom w:val="single" w:sz="4" w:space="0" w:color="D2CDC4" w:themeColor="accent5" w:themeTint="66"/>
        <w:right w:val="single" w:sz="4" w:space="0" w:color="D2CDC4" w:themeColor="accent5" w:themeTint="66"/>
        <w:insideH w:val="single" w:sz="4" w:space="0" w:color="D2CDC4" w:themeColor="accent5" w:themeTint="66"/>
        <w:insideV w:val="single" w:sz="4" w:space="0" w:color="D2CDC4" w:themeColor="accent5" w:themeTint="66"/>
      </w:tblBorders>
    </w:tblPr>
    <w:tblStylePr w:type="firstRow">
      <w:rPr>
        <w:b/>
        <w:bCs/>
      </w:rPr>
      <w:tblPr/>
      <w:tcPr>
        <w:tcBorders>
          <w:bottom w:val="single" w:sz="12" w:space="0" w:color="BCB4A7" w:themeColor="accent5" w:themeTint="99"/>
        </w:tcBorders>
      </w:tcPr>
    </w:tblStylePr>
    <w:tblStylePr w:type="lastRow">
      <w:rPr>
        <w:b/>
        <w:bCs/>
      </w:rPr>
      <w:tblPr/>
      <w:tcPr>
        <w:tcBorders>
          <w:top w:val="double" w:sz="2" w:space="0" w:color="BCB4A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1066B"/>
    <w:pPr>
      <w:spacing w:line="240" w:lineRule="auto"/>
    </w:pPr>
    <w:tblPr>
      <w:tblStyleRowBandSize w:val="1"/>
      <w:tblStyleColBandSize w:val="1"/>
      <w:tblBorders>
        <w:top w:val="single" w:sz="4" w:space="0" w:color="EBE6DE" w:themeColor="accent6" w:themeTint="66"/>
        <w:left w:val="single" w:sz="4" w:space="0" w:color="EBE6DE" w:themeColor="accent6" w:themeTint="66"/>
        <w:bottom w:val="single" w:sz="4" w:space="0" w:color="EBE6DE" w:themeColor="accent6" w:themeTint="66"/>
        <w:right w:val="single" w:sz="4" w:space="0" w:color="EBE6DE" w:themeColor="accent6" w:themeTint="66"/>
        <w:insideH w:val="single" w:sz="4" w:space="0" w:color="EBE6DE" w:themeColor="accent6" w:themeTint="66"/>
        <w:insideV w:val="single" w:sz="4" w:space="0" w:color="EBE6DE" w:themeColor="accent6" w:themeTint="66"/>
      </w:tblBorders>
    </w:tblPr>
    <w:tblStylePr w:type="firstRow">
      <w:rPr>
        <w:b/>
        <w:bCs/>
      </w:rPr>
      <w:tblPr/>
      <w:tcPr>
        <w:tcBorders>
          <w:bottom w:val="single" w:sz="12" w:space="0" w:color="E1DACE" w:themeColor="accent6" w:themeTint="99"/>
        </w:tcBorders>
      </w:tcPr>
    </w:tblStylePr>
    <w:tblStylePr w:type="lastRow">
      <w:rPr>
        <w:b/>
        <w:bCs/>
      </w:rPr>
      <w:tblPr/>
      <w:tcPr>
        <w:tcBorders>
          <w:top w:val="double" w:sz="2" w:space="0" w:color="E1DAC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1066B"/>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1066B"/>
    <w:pPr>
      <w:spacing w:line="240" w:lineRule="auto"/>
    </w:pPr>
    <w:tblPr>
      <w:tblStyleRowBandSize w:val="1"/>
      <w:tblStyleColBandSize w:val="1"/>
      <w:tblBorders>
        <w:top w:val="single" w:sz="2" w:space="0" w:color="75A7B7" w:themeColor="accent1" w:themeTint="99"/>
        <w:bottom w:val="single" w:sz="2" w:space="0" w:color="75A7B7" w:themeColor="accent1" w:themeTint="99"/>
        <w:insideH w:val="single" w:sz="2" w:space="0" w:color="75A7B7" w:themeColor="accent1" w:themeTint="99"/>
        <w:insideV w:val="single" w:sz="2" w:space="0" w:color="75A7B7" w:themeColor="accent1" w:themeTint="99"/>
      </w:tblBorders>
    </w:tblPr>
    <w:tblStylePr w:type="firstRow">
      <w:rPr>
        <w:b/>
        <w:bCs/>
      </w:rPr>
      <w:tblPr/>
      <w:tcPr>
        <w:tcBorders>
          <w:top w:val="nil"/>
          <w:bottom w:val="single" w:sz="12" w:space="0" w:color="75A7B7" w:themeColor="accent1" w:themeTint="99"/>
          <w:insideH w:val="nil"/>
          <w:insideV w:val="nil"/>
        </w:tcBorders>
        <w:shd w:val="clear" w:color="auto" w:fill="FFFFFF" w:themeFill="background1"/>
      </w:tcPr>
    </w:tblStylePr>
    <w:tblStylePr w:type="lastRow">
      <w:rPr>
        <w:b/>
        <w:bCs/>
      </w:rPr>
      <w:tblPr/>
      <w:tcPr>
        <w:tcBorders>
          <w:top w:val="double" w:sz="2" w:space="0" w:color="75A7B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1E7" w:themeFill="accent1" w:themeFillTint="33"/>
      </w:tcPr>
    </w:tblStylePr>
    <w:tblStylePr w:type="band1Horz">
      <w:tblPr/>
      <w:tcPr>
        <w:shd w:val="clear" w:color="auto" w:fill="D0E1E7" w:themeFill="accent1" w:themeFillTint="33"/>
      </w:tcPr>
    </w:tblStylePr>
  </w:style>
  <w:style w:type="table" w:styleId="GridTable2-Accent2">
    <w:name w:val="Grid Table 2 Accent 2"/>
    <w:basedOn w:val="TableNormal"/>
    <w:uiPriority w:val="47"/>
    <w:rsid w:val="00F1066B"/>
    <w:pPr>
      <w:spacing w:line="240" w:lineRule="auto"/>
    </w:pPr>
    <w:tblPr>
      <w:tblStyleRowBandSize w:val="1"/>
      <w:tblStyleColBandSize w:val="1"/>
      <w:tblBorders>
        <w:top w:val="single" w:sz="2" w:space="0" w:color="4B93B7" w:themeColor="accent2" w:themeTint="99"/>
        <w:bottom w:val="single" w:sz="2" w:space="0" w:color="4B93B7" w:themeColor="accent2" w:themeTint="99"/>
        <w:insideH w:val="single" w:sz="2" w:space="0" w:color="4B93B7" w:themeColor="accent2" w:themeTint="99"/>
        <w:insideV w:val="single" w:sz="2" w:space="0" w:color="4B93B7" w:themeColor="accent2" w:themeTint="99"/>
      </w:tblBorders>
    </w:tblPr>
    <w:tblStylePr w:type="firstRow">
      <w:rPr>
        <w:b/>
        <w:bCs/>
      </w:rPr>
      <w:tblPr/>
      <w:tcPr>
        <w:tcBorders>
          <w:top w:val="nil"/>
          <w:bottom w:val="single" w:sz="12" w:space="0" w:color="4B93B7" w:themeColor="accent2" w:themeTint="99"/>
          <w:insideH w:val="nil"/>
          <w:insideV w:val="nil"/>
        </w:tcBorders>
        <w:shd w:val="clear" w:color="auto" w:fill="FFFFFF" w:themeFill="background1"/>
      </w:tcPr>
    </w:tblStylePr>
    <w:tblStylePr w:type="lastRow">
      <w:rPr>
        <w:b/>
        <w:bCs/>
      </w:rPr>
      <w:tblPr/>
      <w:tcPr>
        <w:tcBorders>
          <w:top w:val="double" w:sz="2" w:space="0" w:color="4B93B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DBE7" w:themeFill="accent2" w:themeFillTint="33"/>
      </w:tcPr>
    </w:tblStylePr>
    <w:tblStylePr w:type="band1Horz">
      <w:tblPr/>
      <w:tcPr>
        <w:shd w:val="clear" w:color="auto" w:fill="C3DBE7" w:themeFill="accent2" w:themeFillTint="33"/>
      </w:tcPr>
    </w:tblStylePr>
  </w:style>
  <w:style w:type="table" w:styleId="GridTable2-Accent3">
    <w:name w:val="Grid Table 2 Accent 3"/>
    <w:basedOn w:val="TableNormal"/>
    <w:uiPriority w:val="47"/>
    <w:rsid w:val="00F1066B"/>
    <w:pPr>
      <w:spacing w:line="240" w:lineRule="auto"/>
    </w:pPr>
    <w:tblPr>
      <w:tblStyleRowBandSize w:val="1"/>
      <w:tblStyleColBandSize w:val="1"/>
      <w:tblBorders>
        <w:top w:val="single" w:sz="2" w:space="0" w:color="C53D40" w:themeColor="accent3" w:themeTint="99"/>
        <w:bottom w:val="single" w:sz="2" w:space="0" w:color="C53D40" w:themeColor="accent3" w:themeTint="99"/>
        <w:insideH w:val="single" w:sz="2" w:space="0" w:color="C53D40" w:themeColor="accent3" w:themeTint="99"/>
        <w:insideV w:val="single" w:sz="2" w:space="0" w:color="C53D40" w:themeColor="accent3" w:themeTint="99"/>
      </w:tblBorders>
    </w:tblPr>
    <w:tblStylePr w:type="firstRow">
      <w:rPr>
        <w:b/>
        <w:bCs/>
      </w:rPr>
      <w:tblPr/>
      <w:tcPr>
        <w:tcBorders>
          <w:top w:val="nil"/>
          <w:bottom w:val="single" w:sz="12" w:space="0" w:color="C53D40" w:themeColor="accent3" w:themeTint="99"/>
          <w:insideH w:val="nil"/>
          <w:insideV w:val="nil"/>
        </w:tcBorders>
        <w:shd w:val="clear" w:color="auto" w:fill="FFFFFF" w:themeFill="background1"/>
      </w:tcPr>
    </w:tblStylePr>
    <w:tblStylePr w:type="lastRow">
      <w:rPr>
        <w:b/>
        <w:bCs/>
      </w:rPr>
      <w:tblPr/>
      <w:tcPr>
        <w:tcBorders>
          <w:top w:val="double" w:sz="2" w:space="0" w:color="C53D4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BEBF" w:themeFill="accent3" w:themeFillTint="33"/>
      </w:tcPr>
    </w:tblStylePr>
    <w:tblStylePr w:type="band1Horz">
      <w:tblPr/>
      <w:tcPr>
        <w:shd w:val="clear" w:color="auto" w:fill="ECBEBF" w:themeFill="accent3" w:themeFillTint="33"/>
      </w:tcPr>
    </w:tblStylePr>
  </w:style>
  <w:style w:type="table" w:styleId="GridTable2-Accent4">
    <w:name w:val="Grid Table 2 Accent 4"/>
    <w:basedOn w:val="TableNormal"/>
    <w:uiPriority w:val="47"/>
    <w:rsid w:val="00F1066B"/>
    <w:pPr>
      <w:spacing w:line="240" w:lineRule="auto"/>
    </w:pPr>
    <w:tblPr>
      <w:tblStyleRowBandSize w:val="1"/>
      <w:tblStyleColBandSize w:val="1"/>
      <w:tblBorders>
        <w:top w:val="single" w:sz="2" w:space="0" w:color="E47A4F" w:themeColor="accent4" w:themeTint="99"/>
        <w:bottom w:val="single" w:sz="2" w:space="0" w:color="E47A4F" w:themeColor="accent4" w:themeTint="99"/>
        <w:insideH w:val="single" w:sz="2" w:space="0" w:color="E47A4F" w:themeColor="accent4" w:themeTint="99"/>
        <w:insideV w:val="single" w:sz="2" w:space="0" w:color="E47A4F" w:themeColor="accent4" w:themeTint="99"/>
      </w:tblBorders>
    </w:tblPr>
    <w:tblStylePr w:type="firstRow">
      <w:rPr>
        <w:b/>
        <w:bCs/>
      </w:rPr>
      <w:tblPr/>
      <w:tcPr>
        <w:tcBorders>
          <w:top w:val="nil"/>
          <w:bottom w:val="single" w:sz="12" w:space="0" w:color="E47A4F" w:themeColor="accent4" w:themeTint="99"/>
          <w:insideH w:val="nil"/>
          <w:insideV w:val="nil"/>
        </w:tcBorders>
        <w:shd w:val="clear" w:color="auto" w:fill="FFFFFF" w:themeFill="background1"/>
      </w:tcPr>
    </w:tblStylePr>
    <w:tblStylePr w:type="lastRow">
      <w:rPr>
        <w:b/>
        <w:bCs/>
      </w:rPr>
      <w:tblPr/>
      <w:tcPr>
        <w:tcBorders>
          <w:top w:val="double" w:sz="2" w:space="0" w:color="E47A4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2C4" w:themeFill="accent4" w:themeFillTint="33"/>
      </w:tcPr>
    </w:tblStylePr>
    <w:tblStylePr w:type="band1Horz">
      <w:tblPr/>
      <w:tcPr>
        <w:shd w:val="clear" w:color="auto" w:fill="F6D2C4" w:themeFill="accent4" w:themeFillTint="33"/>
      </w:tcPr>
    </w:tblStylePr>
  </w:style>
  <w:style w:type="table" w:styleId="GridTable2-Accent5">
    <w:name w:val="Grid Table 2 Accent 5"/>
    <w:basedOn w:val="TableNormal"/>
    <w:uiPriority w:val="47"/>
    <w:rsid w:val="00F1066B"/>
    <w:pPr>
      <w:spacing w:line="240" w:lineRule="auto"/>
    </w:pPr>
    <w:tblPr>
      <w:tblStyleRowBandSize w:val="1"/>
      <w:tblStyleColBandSize w:val="1"/>
      <w:tblBorders>
        <w:top w:val="single" w:sz="2" w:space="0" w:color="BCB4A7" w:themeColor="accent5" w:themeTint="99"/>
        <w:bottom w:val="single" w:sz="2" w:space="0" w:color="BCB4A7" w:themeColor="accent5" w:themeTint="99"/>
        <w:insideH w:val="single" w:sz="2" w:space="0" w:color="BCB4A7" w:themeColor="accent5" w:themeTint="99"/>
        <w:insideV w:val="single" w:sz="2" w:space="0" w:color="BCB4A7" w:themeColor="accent5" w:themeTint="99"/>
      </w:tblBorders>
    </w:tblPr>
    <w:tblStylePr w:type="firstRow">
      <w:rPr>
        <w:b/>
        <w:bCs/>
      </w:rPr>
      <w:tblPr/>
      <w:tcPr>
        <w:tcBorders>
          <w:top w:val="nil"/>
          <w:bottom w:val="single" w:sz="12" w:space="0" w:color="BCB4A7" w:themeColor="accent5" w:themeTint="99"/>
          <w:insideH w:val="nil"/>
          <w:insideV w:val="nil"/>
        </w:tcBorders>
        <w:shd w:val="clear" w:color="auto" w:fill="FFFFFF" w:themeFill="background1"/>
      </w:tcPr>
    </w:tblStylePr>
    <w:tblStylePr w:type="lastRow">
      <w:rPr>
        <w:b/>
        <w:bCs/>
      </w:rPr>
      <w:tblPr/>
      <w:tcPr>
        <w:tcBorders>
          <w:top w:val="double" w:sz="2" w:space="0" w:color="BCB4A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6E1" w:themeFill="accent5" w:themeFillTint="33"/>
      </w:tcPr>
    </w:tblStylePr>
    <w:tblStylePr w:type="band1Horz">
      <w:tblPr/>
      <w:tcPr>
        <w:shd w:val="clear" w:color="auto" w:fill="E8E6E1" w:themeFill="accent5" w:themeFillTint="33"/>
      </w:tcPr>
    </w:tblStylePr>
  </w:style>
  <w:style w:type="table" w:styleId="GridTable2-Accent6">
    <w:name w:val="Grid Table 2 Accent 6"/>
    <w:basedOn w:val="TableNormal"/>
    <w:uiPriority w:val="47"/>
    <w:rsid w:val="00F1066B"/>
    <w:pPr>
      <w:spacing w:line="240" w:lineRule="auto"/>
    </w:pPr>
    <w:tblPr>
      <w:tblStyleRowBandSize w:val="1"/>
      <w:tblStyleColBandSize w:val="1"/>
      <w:tblBorders>
        <w:top w:val="single" w:sz="2" w:space="0" w:color="E1DACE" w:themeColor="accent6" w:themeTint="99"/>
        <w:bottom w:val="single" w:sz="2" w:space="0" w:color="E1DACE" w:themeColor="accent6" w:themeTint="99"/>
        <w:insideH w:val="single" w:sz="2" w:space="0" w:color="E1DACE" w:themeColor="accent6" w:themeTint="99"/>
        <w:insideV w:val="single" w:sz="2" w:space="0" w:color="E1DACE" w:themeColor="accent6" w:themeTint="99"/>
      </w:tblBorders>
    </w:tblPr>
    <w:tblStylePr w:type="firstRow">
      <w:rPr>
        <w:b/>
        <w:bCs/>
      </w:rPr>
      <w:tblPr/>
      <w:tcPr>
        <w:tcBorders>
          <w:top w:val="nil"/>
          <w:bottom w:val="single" w:sz="12" w:space="0" w:color="E1DACE" w:themeColor="accent6" w:themeTint="99"/>
          <w:insideH w:val="nil"/>
          <w:insideV w:val="nil"/>
        </w:tcBorders>
        <w:shd w:val="clear" w:color="auto" w:fill="FFFFFF" w:themeFill="background1"/>
      </w:tcPr>
    </w:tblStylePr>
    <w:tblStylePr w:type="lastRow">
      <w:rPr>
        <w:b/>
        <w:bCs/>
      </w:rPr>
      <w:tblPr/>
      <w:tcPr>
        <w:tcBorders>
          <w:top w:val="double" w:sz="2" w:space="0" w:color="E1DAC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2EE" w:themeFill="accent6" w:themeFillTint="33"/>
      </w:tcPr>
    </w:tblStylePr>
    <w:tblStylePr w:type="band1Horz">
      <w:tblPr/>
      <w:tcPr>
        <w:shd w:val="clear" w:color="auto" w:fill="F5F2EE" w:themeFill="accent6" w:themeFillTint="33"/>
      </w:tcPr>
    </w:tblStylePr>
  </w:style>
  <w:style w:type="table" w:styleId="GridTable3">
    <w:name w:val="Grid Table 3"/>
    <w:basedOn w:val="TableNormal"/>
    <w:uiPriority w:val="48"/>
    <w:rsid w:val="00F1066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1066B"/>
    <w:pPr>
      <w:spacing w:line="240" w:lineRule="auto"/>
    </w:pPr>
    <w:tblPr>
      <w:tblStyleRowBandSize w:val="1"/>
      <w:tblStyleColBandSize w:val="1"/>
      <w:tblBorders>
        <w:top w:val="single" w:sz="4" w:space="0" w:color="75A7B7" w:themeColor="accent1" w:themeTint="99"/>
        <w:left w:val="single" w:sz="4" w:space="0" w:color="75A7B7" w:themeColor="accent1" w:themeTint="99"/>
        <w:bottom w:val="single" w:sz="4" w:space="0" w:color="75A7B7" w:themeColor="accent1" w:themeTint="99"/>
        <w:right w:val="single" w:sz="4" w:space="0" w:color="75A7B7" w:themeColor="accent1" w:themeTint="99"/>
        <w:insideH w:val="single" w:sz="4" w:space="0" w:color="75A7B7" w:themeColor="accent1" w:themeTint="99"/>
        <w:insideV w:val="single" w:sz="4" w:space="0" w:color="75A7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1E7" w:themeFill="accent1" w:themeFillTint="33"/>
      </w:tcPr>
    </w:tblStylePr>
    <w:tblStylePr w:type="band1Horz">
      <w:tblPr/>
      <w:tcPr>
        <w:shd w:val="clear" w:color="auto" w:fill="D0E1E7" w:themeFill="accent1" w:themeFillTint="33"/>
      </w:tcPr>
    </w:tblStylePr>
    <w:tblStylePr w:type="neCell">
      <w:tblPr/>
      <w:tcPr>
        <w:tcBorders>
          <w:bottom w:val="single" w:sz="4" w:space="0" w:color="75A7B7" w:themeColor="accent1" w:themeTint="99"/>
        </w:tcBorders>
      </w:tcPr>
    </w:tblStylePr>
    <w:tblStylePr w:type="nwCell">
      <w:tblPr/>
      <w:tcPr>
        <w:tcBorders>
          <w:bottom w:val="single" w:sz="4" w:space="0" w:color="75A7B7" w:themeColor="accent1" w:themeTint="99"/>
        </w:tcBorders>
      </w:tcPr>
    </w:tblStylePr>
    <w:tblStylePr w:type="seCell">
      <w:tblPr/>
      <w:tcPr>
        <w:tcBorders>
          <w:top w:val="single" w:sz="4" w:space="0" w:color="75A7B7" w:themeColor="accent1" w:themeTint="99"/>
        </w:tcBorders>
      </w:tcPr>
    </w:tblStylePr>
    <w:tblStylePr w:type="swCell">
      <w:tblPr/>
      <w:tcPr>
        <w:tcBorders>
          <w:top w:val="single" w:sz="4" w:space="0" w:color="75A7B7" w:themeColor="accent1" w:themeTint="99"/>
        </w:tcBorders>
      </w:tcPr>
    </w:tblStylePr>
  </w:style>
  <w:style w:type="table" w:styleId="GridTable3-Accent2">
    <w:name w:val="Grid Table 3 Accent 2"/>
    <w:basedOn w:val="TableNormal"/>
    <w:uiPriority w:val="48"/>
    <w:rsid w:val="00F1066B"/>
    <w:pPr>
      <w:spacing w:line="240" w:lineRule="auto"/>
    </w:pPr>
    <w:tblPr>
      <w:tblStyleRowBandSize w:val="1"/>
      <w:tblStyleColBandSize w:val="1"/>
      <w:tblBorders>
        <w:top w:val="single" w:sz="4" w:space="0" w:color="4B93B7" w:themeColor="accent2" w:themeTint="99"/>
        <w:left w:val="single" w:sz="4" w:space="0" w:color="4B93B7" w:themeColor="accent2" w:themeTint="99"/>
        <w:bottom w:val="single" w:sz="4" w:space="0" w:color="4B93B7" w:themeColor="accent2" w:themeTint="99"/>
        <w:right w:val="single" w:sz="4" w:space="0" w:color="4B93B7" w:themeColor="accent2" w:themeTint="99"/>
        <w:insideH w:val="single" w:sz="4" w:space="0" w:color="4B93B7" w:themeColor="accent2" w:themeTint="99"/>
        <w:insideV w:val="single" w:sz="4" w:space="0" w:color="4B93B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DBE7" w:themeFill="accent2" w:themeFillTint="33"/>
      </w:tcPr>
    </w:tblStylePr>
    <w:tblStylePr w:type="band1Horz">
      <w:tblPr/>
      <w:tcPr>
        <w:shd w:val="clear" w:color="auto" w:fill="C3DBE7" w:themeFill="accent2" w:themeFillTint="33"/>
      </w:tcPr>
    </w:tblStylePr>
    <w:tblStylePr w:type="neCell">
      <w:tblPr/>
      <w:tcPr>
        <w:tcBorders>
          <w:bottom w:val="single" w:sz="4" w:space="0" w:color="4B93B7" w:themeColor="accent2" w:themeTint="99"/>
        </w:tcBorders>
      </w:tcPr>
    </w:tblStylePr>
    <w:tblStylePr w:type="nwCell">
      <w:tblPr/>
      <w:tcPr>
        <w:tcBorders>
          <w:bottom w:val="single" w:sz="4" w:space="0" w:color="4B93B7" w:themeColor="accent2" w:themeTint="99"/>
        </w:tcBorders>
      </w:tcPr>
    </w:tblStylePr>
    <w:tblStylePr w:type="seCell">
      <w:tblPr/>
      <w:tcPr>
        <w:tcBorders>
          <w:top w:val="single" w:sz="4" w:space="0" w:color="4B93B7" w:themeColor="accent2" w:themeTint="99"/>
        </w:tcBorders>
      </w:tcPr>
    </w:tblStylePr>
    <w:tblStylePr w:type="swCell">
      <w:tblPr/>
      <w:tcPr>
        <w:tcBorders>
          <w:top w:val="single" w:sz="4" w:space="0" w:color="4B93B7" w:themeColor="accent2" w:themeTint="99"/>
        </w:tcBorders>
      </w:tcPr>
    </w:tblStylePr>
  </w:style>
  <w:style w:type="table" w:styleId="GridTable3-Accent3">
    <w:name w:val="Grid Table 3 Accent 3"/>
    <w:basedOn w:val="TableNormal"/>
    <w:uiPriority w:val="48"/>
    <w:rsid w:val="00F1066B"/>
    <w:pPr>
      <w:spacing w:line="240" w:lineRule="auto"/>
    </w:pPr>
    <w:tblPr>
      <w:tblStyleRowBandSize w:val="1"/>
      <w:tblStyleColBandSize w:val="1"/>
      <w:tblBorders>
        <w:top w:val="single" w:sz="4" w:space="0" w:color="C53D40" w:themeColor="accent3" w:themeTint="99"/>
        <w:left w:val="single" w:sz="4" w:space="0" w:color="C53D40" w:themeColor="accent3" w:themeTint="99"/>
        <w:bottom w:val="single" w:sz="4" w:space="0" w:color="C53D40" w:themeColor="accent3" w:themeTint="99"/>
        <w:right w:val="single" w:sz="4" w:space="0" w:color="C53D40" w:themeColor="accent3" w:themeTint="99"/>
        <w:insideH w:val="single" w:sz="4" w:space="0" w:color="C53D40" w:themeColor="accent3" w:themeTint="99"/>
        <w:insideV w:val="single" w:sz="4" w:space="0" w:color="C53D4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BEBF" w:themeFill="accent3" w:themeFillTint="33"/>
      </w:tcPr>
    </w:tblStylePr>
    <w:tblStylePr w:type="band1Horz">
      <w:tblPr/>
      <w:tcPr>
        <w:shd w:val="clear" w:color="auto" w:fill="ECBEBF" w:themeFill="accent3" w:themeFillTint="33"/>
      </w:tcPr>
    </w:tblStylePr>
    <w:tblStylePr w:type="neCell">
      <w:tblPr/>
      <w:tcPr>
        <w:tcBorders>
          <w:bottom w:val="single" w:sz="4" w:space="0" w:color="C53D40" w:themeColor="accent3" w:themeTint="99"/>
        </w:tcBorders>
      </w:tcPr>
    </w:tblStylePr>
    <w:tblStylePr w:type="nwCell">
      <w:tblPr/>
      <w:tcPr>
        <w:tcBorders>
          <w:bottom w:val="single" w:sz="4" w:space="0" w:color="C53D40" w:themeColor="accent3" w:themeTint="99"/>
        </w:tcBorders>
      </w:tcPr>
    </w:tblStylePr>
    <w:tblStylePr w:type="seCell">
      <w:tblPr/>
      <w:tcPr>
        <w:tcBorders>
          <w:top w:val="single" w:sz="4" w:space="0" w:color="C53D40" w:themeColor="accent3" w:themeTint="99"/>
        </w:tcBorders>
      </w:tcPr>
    </w:tblStylePr>
    <w:tblStylePr w:type="swCell">
      <w:tblPr/>
      <w:tcPr>
        <w:tcBorders>
          <w:top w:val="single" w:sz="4" w:space="0" w:color="C53D40" w:themeColor="accent3" w:themeTint="99"/>
        </w:tcBorders>
      </w:tcPr>
    </w:tblStylePr>
  </w:style>
  <w:style w:type="table" w:styleId="GridTable3-Accent4">
    <w:name w:val="Grid Table 3 Accent 4"/>
    <w:basedOn w:val="TableNormal"/>
    <w:uiPriority w:val="48"/>
    <w:rsid w:val="00F1066B"/>
    <w:pPr>
      <w:spacing w:line="240" w:lineRule="auto"/>
    </w:pPr>
    <w:tblPr>
      <w:tblStyleRowBandSize w:val="1"/>
      <w:tblStyleColBandSize w:val="1"/>
      <w:tblBorders>
        <w:top w:val="single" w:sz="4" w:space="0" w:color="E47A4F" w:themeColor="accent4" w:themeTint="99"/>
        <w:left w:val="single" w:sz="4" w:space="0" w:color="E47A4F" w:themeColor="accent4" w:themeTint="99"/>
        <w:bottom w:val="single" w:sz="4" w:space="0" w:color="E47A4F" w:themeColor="accent4" w:themeTint="99"/>
        <w:right w:val="single" w:sz="4" w:space="0" w:color="E47A4F" w:themeColor="accent4" w:themeTint="99"/>
        <w:insideH w:val="single" w:sz="4" w:space="0" w:color="E47A4F" w:themeColor="accent4" w:themeTint="99"/>
        <w:insideV w:val="single" w:sz="4" w:space="0" w:color="E47A4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2C4" w:themeFill="accent4" w:themeFillTint="33"/>
      </w:tcPr>
    </w:tblStylePr>
    <w:tblStylePr w:type="band1Horz">
      <w:tblPr/>
      <w:tcPr>
        <w:shd w:val="clear" w:color="auto" w:fill="F6D2C4" w:themeFill="accent4" w:themeFillTint="33"/>
      </w:tcPr>
    </w:tblStylePr>
    <w:tblStylePr w:type="neCell">
      <w:tblPr/>
      <w:tcPr>
        <w:tcBorders>
          <w:bottom w:val="single" w:sz="4" w:space="0" w:color="E47A4F" w:themeColor="accent4" w:themeTint="99"/>
        </w:tcBorders>
      </w:tcPr>
    </w:tblStylePr>
    <w:tblStylePr w:type="nwCell">
      <w:tblPr/>
      <w:tcPr>
        <w:tcBorders>
          <w:bottom w:val="single" w:sz="4" w:space="0" w:color="E47A4F" w:themeColor="accent4" w:themeTint="99"/>
        </w:tcBorders>
      </w:tcPr>
    </w:tblStylePr>
    <w:tblStylePr w:type="seCell">
      <w:tblPr/>
      <w:tcPr>
        <w:tcBorders>
          <w:top w:val="single" w:sz="4" w:space="0" w:color="E47A4F" w:themeColor="accent4" w:themeTint="99"/>
        </w:tcBorders>
      </w:tcPr>
    </w:tblStylePr>
    <w:tblStylePr w:type="swCell">
      <w:tblPr/>
      <w:tcPr>
        <w:tcBorders>
          <w:top w:val="single" w:sz="4" w:space="0" w:color="E47A4F" w:themeColor="accent4" w:themeTint="99"/>
        </w:tcBorders>
      </w:tcPr>
    </w:tblStylePr>
  </w:style>
  <w:style w:type="table" w:styleId="GridTable3-Accent5">
    <w:name w:val="Grid Table 3 Accent 5"/>
    <w:basedOn w:val="TableNormal"/>
    <w:uiPriority w:val="48"/>
    <w:rsid w:val="00F1066B"/>
    <w:pPr>
      <w:spacing w:line="240" w:lineRule="auto"/>
    </w:pPr>
    <w:tblPr>
      <w:tblStyleRowBandSize w:val="1"/>
      <w:tblStyleColBandSize w:val="1"/>
      <w:tblBorders>
        <w:top w:val="single" w:sz="4" w:space="0" w:color="BCB4A7" w:themeColor="accent5" w:themeTint="99"/>
        <w:left w:val="single" w:sz="4" w:space="0" w:color="BCB4A7" w:themeColor="accent5" w:themeTint="99"/>
        <w:bottom w:val="single" w:sz="4" w:space="0" w:color="BCB4A7" w:themeColor="accent5" w:themeTint="99"/>
        <w:right w:val="single" w:sz="4" w:space="0" w:color="BCB4A7" w:themeColor="accent5" w:themeTint="99"/>
        <w:insideH w:val="single" w:sz="4" w:space="0" w:color="BCB4A7" w:themeColor="accent5" w:themeTint="99"/>
        <w:insideV w:val="single" w:sz="4" w:space="0" w:color="BCB4A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6E1" w:themeFill="accent5" w:themeFillTint="33"/>
      </w:tcPr>
    </w:tblStylePr>
    <w:tblStylePr w:type="band1Horz">
      <w:tblPr/>
      <w:tcPr>
        <w:shd w:val="clear" w:color="auto" w:fill="E8E6E1" w:themeFill="accent5" w:themeFillTint="33"/>
      </w:tcPr>
    </w:tblStylePr>
    <w:tblStylePr w:type="neCell">
      <w:tblPr/>
      <w:tcPr>
        <w:tcBorders>
          <w:bottom w:val="single" w:sz="4" w:space="0" w:color="BCB4A7" w:themeColor="accent5" w:themeTint="99"/>
        </w:tcBorders>
      </w:tcPr>
    </w:tblStylePr>
    <w:tblStylePr w:type="nwCell">
      <w:tblPr/>
      <w:tcPr>
        <w:tcBorders>
          <w:bottom w:val="single" w:sz="4" w:space="0" w:color="BCB4A7" w:themeColor="accent5" w:themeTint="99"/>
        </w:tcBorders>
      </w:tcPr>
    </w:tblStylePr>
    <w:tblStylePr w:type="seCell">
      <w:tblPr/>
      <w:tcPr>
        <w:tcBorders>
          <w:top w:val="single" w:sz="4" w:space="0" w:color="BCB4A7" w:themeColor="accent5" w:themeTint="99"/>
        </w:tcBorders>
      </w:tcPr>
    </w:tblStylePr>
    <w:tblStylePr w:type="swCell">
      <w:tblPr/>
      <w:tcPr>
        <w:tcBorders>
          <w:top w:val="single" w:sz="4" w:space="0" w:color="BCB4A7" w:themeColor="accent5" w:themeTint="99"/>
        </w:tcBorders>
      </w:tcPr>
    </w:tblStylePr>
  </w:style>
  <w:style w:type="table" w:styleId="GridTable3-Accent6">
    <w:name w:val="Grid Table 3 Accent 6"/>
    <w:basedOn w:val="TableNormal"/>
    <w:uiPriority w:val="48"/>
    <w:rsid w:val="00F1066B"/>
    <w:pPr>
      <w:spacing w:line="240" w:lineRule="auto"/>
    </w:pPr>
    <w:tblPr>
      <w:tblStyleRowBandSize w:val="1"/>
      <w:tblStyleColBandSize w:val="1"/>
      <w:tblBorders>
        <w:top w:val="single" w:sz="4" w:space="0" w:color="E1DACE" w:themeColor="accent6" w:themeTint="99"/>
        <w:left w:val="single" w:sz="4" w:space="0" w:color="E1DACE" w:themeColor="accent6" w:themeTint="99"/>
        <w:bottom w:val="single" w:sz="4" w:space="0" w:color="E1DACE" w:themeColor="accent6" w:themeTint="99"/>
        <w:right w:val="single" w:sz="4" w:space="0" w:color="E1DACE" w:themeColor="accent6" w:themeTint="99"/>
        <w:insideH w:val="single" w:sz="4" w:space="0" w:color="E1DACE" w:themeColor="accent6" w:themeTint="99"/>
        <w:insideV w:val="single" w:sz="4" w:space="0" w:color="E1DAC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2EE" w:themeFill="accent6" w:themeFillTint="33"/>
      </w:tcPr>
    </w:tblStylePr>
    <w:tblStylePr w:type="band1Horz">
      <w:tblPr/>
      <w:tcPr>
        <w:shd w:val="clear" w:color="auto" w:fill="F5F2EE" w:themeFill="accent6" w:themeFillTint="33"/>
      </w:tcPr>
    </w:tblStylePr>
    <w:tblStylePr w:type="neCell">
      <w:tblPr/>
      <w:tcPr>
        <w:tcBorders>
          <w:bottom w:val="single" w:sz="4" w:space="0" w:color="E1DACE" w:themeColor="accent6" w:themeTint="99"/>
        </w:tcBorders>
      </w:tcPr>
    </w:tblStylePr>
    <w:tblStylePr w:type="nwCell">
      <w:tblPr/>
      <w:tcPr>
        <w:tcBorders>
          <w:bottom w:val="single" w:sz="4" w:space="0" w:color="E1DACE" w:themeColor="accent6" w:themeTint="99"/>
        </w:tcBorders>
      </w:tcPr>
    </w:tblStylePr>
    <w:tblStylePr w:type="seCell">
      <w:tblPr/>
      <w:tcPr>
        <w:tcBorders>
          <w:top w:val="single" w:sz="4" w:space="0" w:color="E1DACE" w:themeColor="accent6" w:themeTint="99"/>
        </w:tcBorders>
      </w:tcPr>
    </w:tblStylePr>
    <w:tblStylePr w:type="swCell">
      <w:tblPr/>
      <w:tcPr>
        <w:tcBorders>
          <w:top w:val="single" w:sz="4" w:space="0" w:color="E1DACE" w:themeColor="accent6" w:themeTint="99"/>
        </w:tcBorders>
      </w:tcPr>
    </w:tblStylePr>
  </w:style>
  <w:style w:type="table" w:styleId="GridTable4">
    <w:name w:val="Grid Table 4"/>
    <w:basedOn w:val="TableNormal"/>
    <w:uiPriority w:val="49"/>
    <w:rsid w:val="00F1066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1066B"/>
    <w:pPr>
      <w:spacing w:line="240" w:lineRule="auto"/>
    </w:pPr>
    <w:tblPr>
      <w:tblStyleRowBandSize w:val="1"/>
      <w:tblStyleColBandSize w:val="1"/>
      <w:tblBorders>
        <w:top w:val="single" w:sz="4" w:space="0" w:color="75A7B7" w:themeColor="accent1" w:themeTint="99"/>
        <w:left w:val="single" w:sz="4" w:space="0" w:color="75A7B7" w:themeColor="accent1" w:themeTint="99"/>
        <w:bottom w:val="single" w:sz="4" w:space="0" w:color="75A7B7" w:themeColor="accent1" w:themeTint="99"/>
        <w:right w:val="single" w:sz="4" w:space="0" w:color="75A7B7" w:themeColor="accent1" w:themeTint="99"/>
        <w:insideH w:val="single" w:sz="4" w:space="0" w:color="75A7B7" w:themeColor="accent1" w:themeTint="99"/>
        <w:insideV w:val="single" w:sz="4" w:space="0" w:color="75A7B7" w:themeColor="accent1" w:themeTint="99"/>
      </w:tblBorders>
    </w:tblPr>
    <w:tblStylePr w:type="firstRow">
      <w:rPr>
        <w:b/>
        <w:bCs/>
        <w:color w:val="FFFFFF" w:themeColor="background1"/>
      </w:rPr>
      <w:tblPr/>
      <w:tcPr>
        <w:tcBorders>
          <w:top w:val="single" w:sz="4" w:space="0" w:color="375E6A" w:themeColor="accent1"/>
          <w:left w:val="single" w:sz="4" w:space="0" w:color="375E6A" w:themeColor="accent1"/>
          <w:bottom w:val="single" w:sz="4" w:space="0" w:color="375E6A" w:themeColor="accent1"/>
          <w:right w:val="single" w:sz="4" w:space="0" w:color="375E6A" w:themeColor="accent1"/>
          <w:insideH w:val="nil"/>
          <w:insideV w:val="nil"/>
        </w:tcBorders>
        <w:shd w:val="clear" w:color="auto" w:fill="375E6A" w:themeFill="accent1"/>
      </w:tcPr>
    </w:tblStylePr>
    <w:tblStylePr w:type="lastRow">
      <w:rPr>
        <w:b/>
        <w:bCs/>
      </w:rPr>
      <w:tblPr/>
      <w:tcPr>
        <w:tcBorders>
          <w:top w:val="double" w:sz="4" w:space="0" w:color="375E6A" w:themeColor="accent1"/>
        </w:tcBorders>
      </w:tcPr>
    </w:tblStylePr>
    <w:tblStylePr w:type="firstCol">
      <w:rPr>
        <w:b/>
        <w:bCs/>
      </w:rPr>
    </w:tblStylePr>
    <w:tblStylePr w:type="lastCol">
      <w:rPr>
        <w:b/>
        <w:bCs/>
      </w:rPr>
    </w:tblStylePr>
    <w:tblStylePr w:type="band1Vert">
      <w:tblPr/>
      <w:tcPr>
        <w:shd w:val="clear" w:color="auto" w:fill="D0E1E7" w:themeFill="accent1" w:themeFillTint="33"/>
      </w:tcPr>
    </w:tblStylePr>
    <w:tblStylePr w:type="band1Horz">
      <w:tblPr/>
      <w:tcPr>
        <w:shd w:val="clear" w:color="auto" w:fill="D0E1E7" w:themeFill="accent1" w:themeFillTint="33"/>
      </w:tcPr>
    </w:tblStylePr>
  </w:style>
  <w:style w:type="table" w:styleId="GridTable4-Accent2">
    <w:name w:val="Grid Table 4 Accent 2"/>
    <w:basedOn w:val="TableNormal"/>
    <w:uiPriority w:val="49"/>
    <w:rsid w:val="00F1066B"/>
    <w:pPr>
      <w:spacing w:line="240" w:lineRule="auto"/>
    </w:pPr>
    <w:tblPr>
      <w:tblStyleRowBandSize w:val="1"/>
      <w:tblStyleColBandSize w:val="1"/>
      <w:tblBorders>
        <w:top w:val="single" w:sz="4" w:space="0" w:color="4B93B7" w:themeColor="accent2" w:themeTint="99"/>
        <w:left w:val="single" w:sz="4" w:space="0" w:color="4B93B7" w:themeColor="accent2" w:themeTint="99"/>
        <w:bottom w:val="single" w:sz="4" w:space="0" w:color="4B93B7" w:themeColor="accent2" w:themeTint="99"/>
        <w:right w:val="single" w:sz="4" w:space="0" w:color="4B93B7" w:themeColor="accent2" w:themeTint="99"/>
        <w:insideH w:val="single" w:sz="4" w:space="0" w:color="4B93B7" w:themeColor="accent2" w:themeTint="99"/>
        <w:insideV w:val="single" w:sz="4" w:space="0" w:color="4B93B7" w:themeColor="accent2" w:themeTint="99"/>
      </w:tblBorders>
    </w:tblPr>
    <w:tblStylePr w:type="firstRow">
      <w:rPr>
        <w:b/>
        <w:bCs/>
        <w:color w:val="FFFFFF" w:themeColor="background1"/>
      </w:rPr>
      <w:tblPr/>
      <w:tcPr>
        <w:tcBorders>
          <w:top w:val="single" w:sz="4" w:space="0" w:color="1A3441" w:themeColor="accent2"/>
          <w:left w:val="single" w:sz="4" w:space="0" w:color="1A3441" w:themeColor="accent2"/>
          <w:bottom w:val="single" w:sz="4" w:space="0" w:color="1A3441" w:themeColor="accent2"/>
          <w:right w:val="single" w:sz="4" w:space="0" w:color="1A3441" w:themeColor="accent2"/>
          <w:insideH w:val="nil"/>
          <w:insideV w:val="nil"/>
        </w:tcBorders>
        <w:shd w:val="clear" w:color="auto" w:fill="1A3441" w:themeFill="accent2"/>
      </w:tcPr>
    </w:tblStylePr>
    <w:tblStylePr w:type="lastRow">
      <w:rPr>
        <w:b/>
        <w:bCs/>
      </w:rPr>
      <w:tblPr/>
      <w:tcPr>
        <w:tcBorders>
          <w:top w:val="double" w:sz="4" w:space="0" w:color="1A3441" w:themeColor="accent2"/>
        </w:tcBorders>
      </w:tcPr>
    </w:tblStylePr>
    <w:tblStylePr w:type="firstCol">
      <w:rPr>
        <w:b/>
        <w:bCs/>
      </w:rPr>
    </w:tblStylePr>
    <w:tblStylePr w:type="lastCol">
      <w:rPr>
        <w:b/>
        <w:bCs/>
      </w:rPr>
    </w:tblStylePr>
    <w:tblStylePr w:type="band1Vert">
      <w:tblPr/>
      <w:tcPr>
        <w:shd w:val="clear" w:color="auto" w:fill="C3DBE7" w:themeFill="accent2" w:themeFillTint="33"/>
      </w:tcPr>
    </w:tblStylePr>
    <w:tblStylePr w:type="band1Horz">
      <w:tblPr/>
      <w:tcPr>
        <w:shd w:val="clear" w:color="auto" w:fill="C3DBE7" w:themeFill="accent2" w:themeFillTint="33"/>
      </w:tcPr>
    </w:tblStylePr>
  </w:style>
  <w:style w:type="table" w:styleId="GridTable4-Accent3">
    <w:name w:val="Grid Table 4 Accent 3"/>
    <w:basedOn w:val="TableNormal"/>
    <w:uiPriority w:val="49"/>
    <w:rsid w:val="00F1066B"/>
    <w:pPr>
      <w:spacing w:line="240" w:lineRule="auto"/>
    </w:pPr>
    <w:tblPr>
      <w:tblStyleRowBandSize w:val="1"/>
      <w:tblStyleColBandSize w:val="1"/>
      <w:tblBorders>
        <w:top w:val="single" w:sz="4" w:space="0" w:color="C53D40" w:themeColor="accent3" w:themeTint="99"/>
        <w:left w:val="single" w:sz="4" w:space="0" w:color="C53D40" w:themeColor="accent3" w:themeTint="99"/>
        <w:bottom w:val="single" w:sz="4" w:space="0" w:color="C53D40" w:themeColor="accent3" w:themeTint="99"/>
        <w:right w:val="single" w:sz="4" w:space="0" w:color="C53D40" w:themeColor="accent3" w:themeTint="99"/>
        <w:insideH w:val="single" w:sz="4" w:space="0" w:color="C53D40" w:themeColor="accent3" w:themeTint="99"/>
        <w:insideV w:val="single" w:sz="4" w:space="0" w:color="C53D40" w:themeColor="accent3" w:themeTint="99"/>
      </w:tblBorders>
    </w:tblPr>
    <w:tblStylePr w:type="firstRow">
      <w:rPr>
        <w:b/>
        <w:bCs/>
        <w:color w:val="FFFFFF" w:themeColor="background1"/>
      </w:rPr>
      <w:tblPr/>
      <w:tcPr>
        <w:tcBorders>
          <w:top w:val="single" w:sz="4" w:space="0" w:color="471516" w:themeColor="accent3"/>
          <w:left w:val="single" w:sz="4" w:space="0" w:color="471516" w:themeColor="accent3"/>
          <w:bottom w:val="single" w:sz="4" w:space="0" w:color="471516" w:themeColor="accent3"/>
          <w:right w:val="single" w:sz="4" w:space="0" w:color="471516" w:themeColor="accent3"/>
          <w:insideH w:val="nil"/>
          <w:insideV w:val="nil"/>
        </w:tcBorders>
        <w:shd w:val="clear" w:color="auto" w:fill="471516" w:themeFill="accent3"/>
      </w:tcPr>
    </w:tblStylePr>
    <w:tblStylePr w:type="lastRow">
      <w:rPr>
        <w:b/>
        <w:bCs/>
      </w:rPr>
      <w:tblPr/>
      <w:tcPr>
        <w:tcBorders>
          <w:top w:val="double" w:sz="4" w:space="0" w:color="471516" w:themeColor="accent3"/>
        </w:tcBorders>
      </w:tcPr>
    </w:tblStylePr>
    <w:tblStylePr w:type="firstCol">
      <w:rPr>
        <w:b/>
        <w:bCs/>
      </w:rPr>
    </w:tblStylePr>
    <w:tblStylePr w:type="lastCol">
      <w:rPr>
        <w:b/>
        <w:bCs/>
      </w:rPr>
    </w:tblStylePr>
    <w:tblStylePr w:type="band1Vert">
      <w:tblPr/>
      <w:tcPr>
        <w:shd w:val="clear" w:color="auto" w:fill="ECBEBF" w:themeFill="accent3" w:themeFillTint="33"/>
      </w:tcPr>
    </w:tblStylePr>
    <w:tblStylePr w:type="band1Horz">
      <w:tblPr/>
      <w:tcPr>
        <w:shd w:val="clear" w:color="auto" w:fill="ECBEBF" w:themeFill="accent3" w:themeFillTint="33"/>
      </w:tcPr>
    </w:tblStylePr>
  </w:style>
  <w:style w:type="table" w:styleId="GridTable4-Accent4">
    <w:name w:val="Grid Table 4 Accent 4"/>
    <w:basedOn w:val="TableNormal"/>
    <w:uiPriority w:val="49"/>
    <w:rsid w:val="00F1066B"/>
    <w:pPr>
      <w:spacing w:line="240" w:lineRule="auto"/>
    </w:pPr>
    <w:tblPr>
      <w:tblStyleRowBandSize w:val="1"/>
      <w:tblStyleColBandSize w:val="1"/>
      <w:tblBorders>
        <w:top w:val="single" w:sz="4" w:space="0" w:color="E47A4F" w:themeColor="accent4" w:themeTint="99"/>
        <w:left w:val="single" w:sz="4" w:space="0" w:color="E47A4F" w:themeColor="accent4" w:themeTint="99"/>
        <w:bottom w:val="single" w:sz="4" w:space="0" w:color="E47A4F" w:themeColor="accent4" w:themeTint="99"/>
        <w:right w:val="single" w:sz="4" w:space="0" w:color="E47A4F" w:themeColor="accent4" w:themeTint="99"/>
        <w:insideH w:val="single" w:sz="4" w:space="0" w:color="E47A4F" w:themeColor="accent4" w:themeTint="99"/>
        <w:insideV w:val="single" w:sz="4" w:space="0" w:color="E47A4F" w:themeColor="accent4" w:themeTint="99"/>
      </w:tblBorders>
    </w:tblPr>
    <w:tblStylePr w:type="firstRow">
      <w:rPr>
        <w:b/>
        <w:bCs/>
        <w:color w:val="FFFFFF" w:themeColor="background1"/>
      </w:rPr>
      <w:tblPr/>
      <w:tcPr>
        <w:tcBorders>
          <w:top w:val="single" w:sz="4" w:space="0" w:color="963C17" w:themeColor="accent4"/>
          <w:left w:val="single" w:sz="4" w:space="0" w:color="963C17" w:themeColor="accent4"/>
          <w:bottom w:val="single" w:sz="4" w:space="0" w:color="963C17" w:themeColor="accent4"/>
          <w:right w:val="single" w:sz="4" w:space="0" w:color="963C17" w:themeColor="accent4"/>
          <w:insideH w:val="nil"/>
          <w:insideV w:val="nil"/>
        </w:tcBorders>
        <w:shd w:val="clear" w:color="auto" w:fill="963C17" w:themeFill="accent4"/>
      </w:tcPr>
    </w:tblStylePr>
    <w:tblStylePr w:type="lastRow">
      <w:rPr>
        <w:b/>
        <w:bCs/>
      </w:rPr>
      <w:tblPr/>
      <w:tcPr>
        <w:tcBorders>
          <w:top w:val="double" w:sz="4" w:space="0" w:color="963C17" w:themeColor="accent4"/>
        </w:tcBorders>
      </w:tcPr>
    </w:tblStylePr>
    <w:tblStylePr w:type="firstCol">
      <w:rPr>
        <w:b/>
        <w:bCs/>
      </w:rPr>
    </w:tblStylePr>
    <w:tblStylePr w:type="lastCol">
      <w:rPr>
        <w:b/>
        <w:bCs/>
      </w:rPr>
    </w:tblStylePr>
    <w:tblStylePr w:type="band1Vert">
      <w:tblPr/>
      <w:tcPr>
        <w:shd w:val="clear" w:color="auto" w:fill="F6D2C4" w:themeFill="accent4" w:themeFillTint="33"/>
      </w:tcPr>
    </w:tblStylePr>
    <w:tblStylePr w:type="band1Horz">
      <w:tblPr/>
      <w:tcPr>
        <w:shd w:val="clear" w:color="auto" w:fill="F6D2C4" w:themeFill="accent4" w:themeFillTint="33"/>
      </w:tcPr>
    </w:tblStylePr>
  </w:style>
  <w:style w:type="table" w:styleId="GridTable4-Accent5">
    <w:name w:val="Grid Table 4 Accent 5"/>
    <w:basedOn w:val="TableNormal"/>
    <w:uiPriority w:val="49"/>
    <w:rsid w:val="00F1066B"/>
    <w:pPr>
      <w:spacing w:line="240" w:lineRule="auto"/>
    </w:pPr>
    <w:tblPr>
      <w:tblStyleRowBandSize w:val="1"/>
      <w:tblStyleColBandSize w:val="1"/>
      <w:tblBorders>
        <w:top w:val="single" w:sz="4" w:space="0" w:color="BCB4A7" w:themeColor="accent5" w:themeTint="99"/>
        <w:left w:val="single" w:sz="4" w:space="0" w:color="BCB4A7" w:themeColor="accent5" w:themeTint="99"/>
        <w:bottom w:val="single" w:sz="4" w:space="0" w:color="BCB4A7" w:themeColor="accent5" w:themeTint="99"/>
        <w:right w:val="single" w:sz="4" w:space="0" w:color="BCB4A7" w:themeColor="accent5" w:themeTint="99"/>
        <w:insideH w:val="single" w:sz="4" w:space="0" w:color="BCB4A7" w:themeColor="accent5" w:themeTint="99"/>
        <w:insideV w:val="single" w:sz="4" w:space="0" w:color="BCB4A7" w:themeColor="accent5" w:themeTint="99"/>
      </w:tblBorders>
    </w:tblPr>
    <w:tblStylePr w:type="firstRow">
      <w:rPr>
        <w:b/>
        <w:bCs/>
        <w:color w:val="FFFFFF" w:themeColor="background1"/>
      </w:rPr>
      <w:tblPr/>
      <w:tcPr>
        <w:tcBorders>
          <w:top w:val="single" w:sz="4" w:space="0" w:color="8F836D" w:themeColor="accent5"/>
          <w:left w:val="single" w:sz="4" w:space="0" w:color="8F836D" w:themeColor="accent5"/>
          <w:bottom w:val="single" w:sz="4" w:space="0" w:color="8F836D" w:themeColor="accent5"/>
          <w:right w:val="single" w:sz="4" w:space="0" w:color="8F836D" w:themeColor="accent5"/>
          <w:insideH w:val="nil"/>
          <w:insideV w:val="nil"/>
        </w:tcBorders>
        <w:shd w:val="clear" w:color="auto" w:fill="8F836D" w:themeFill="accent5"/>
      </w:tcPr>
    </w:tblStylePr>
    <w:tblStylePr w:type="lastRow">
      <w:rPr>
        <w:b/>
        <w:bCs/>
      </w:rPr>
      <w:tblPr/>
      <w:tcPr>
        <w:tcBorders>
          <w:top w:val="double" w:sz="4" w:space="0" w:color="8F836D" w:themeColor="accent5"/>
        </w:tcBorders>
      </w:tcPr>
    </w:tblStylePr>
    <w:tblStylePr w:type="firstCol">
      <w:rPr>
        <w:b/>
        <w:bCs/>
      </w:rPr>
    </w:tblStylePr>
    <w:tblStylePr w:type="lastCol">
      <w:rPr>
        <w:b/>
        <w:bCs/>
      </w:rPr>
    </w:tblStylePr>
    <w:tblStylePr w:type="band1Vert">
      <w:tblPr/>
      <w:tcPr>
        <w:shd w:val="clear" w:color="auto" w:fill="E8E6E1" w:themeFill="accent5" w:themeFillTint="33"/>
      </w:tcPr>
    </w:tblStylePr>
    <w:tblStylePr w:type="band1Horz">
      <w:tblPr/>
      <w:tcPr>
        <w:shd w:val="clear" w:color="auto" w:fill="E8E6E1" w:themeFill="accent5" w:themeFillTint="33"/>
      </w:tcPr>
    </w:tblStylePr>
  </w:style>
  <w:style w:type="table" w:styleId="GridTable4-Accent6">
    <w:name w:val="Grid Table 4 Accent 6"/>
    <w:basedOn w:val="TableNormal"/>
    <w:uiPriority w:val="49"/>
    <w:rsid w:val="00F1066B"/>
    <w:pPr>
      <w:spacing w:line="240" w:lineRule="auto"/>
    </w:pPr>
    <w:tblPr>
      <w:tblStyleRowBandSize w:val="1"/>
      <w:tblStyleColBandSize w:val="1"/>
      <w:tblBorders>
        <w:top w:val="single" w:sz="4" w:space="0" w:color="E1DACE" w:themeColor="accent6" w:themeTint="99"/>
        <w:left w:val="single" w:sz="4" w:space="0" w:color="E1DACE" w:themeColor="accent6" w:themeTint="99"/>
        <w:bottom w:val="single" w:sz="4" w:space="0" w:color="E1DACE" w:themeColor="accent6" w:themeTint="99"/>
        <w:right w:val="single" w:sz="4" w:space="0" w:color="E1DACE" w:themeColor="accent6" w:themeTint="99"/>
        <w:insideH w:val="single" w:sz="4" w:space="0" w:color="E1DACE" w:themeColor="accent6" w:themeTint="99"/>
        <w:insideV w:val="single" w:sz="4" w:space="0" w:color="E1DACE" w:themeColor="accent6" w:themeTint="99"/>
      </w:tblBorders>
    </w:tblPr>
    <w:tblStylePr w:type="firstRow">
      <w:rPr>
        <w:b/>
        <w:bCs/>
        <w:color w:val="FFFFFF" w:themeColor="background1"/>
      </w:rPr>
      <w:tblPr/>
      <w:tcPr>
        <w:tcBorders>
          <w:top w:val="single" w:sz="4" w:space="0" w:color="CEC3AF" w:themeColor="accent6"/>
          <w:left w:val="single" w:sz="4" w:space="0" w:color="CEC3AF" w:themeColor="accent6"/>
          <w:bottom w:val="single" w:sz="4" w:space="0" w:color="CEC3AF" w:themeColor="accent6"/>
          <w:right w:val="single" w:sz="4" w:space="0" w:color="CEC3AF" w:themeColor="accent6"/>
          <w:insideH w:val="nil"/>
          <w:insideV w:val="nil"/>
        </w:tcBorders>
        <w:shd w:val="clear" w:color="auto" w:fill="CEC3AF" w:themeFill="accent6"/>
      </w:tcPr>
    </w:tblStylePr>
    <w:tblStylePr w:type="lastRow">
      <w:rPr>
        <w:b/>
        <w:bCs/>
      </w:rPr>
      <w:tblPr/>
      <w:tcPr>
        <w:tcBorders>
          <w:top w:val="double" w:sz="4" w:space="0" w:color="CEC3AF" w:themeColor="accent6"/>
        </w:tcBorders>
      </w:tcPr>
    </w:tblStylePr>
    <w:tblStylePr w:type="firstCol">
      <w:rPr>
        <w:b/>
        <w:bCs/>
      </w:rPr>
    </w:tblStylePr>
    <w:tblStylePr w:type="lastCol">
      <w:rPr>
        <w:b/>
        <w:bCs/>
      </w:rPr>
    </w:tblStylePr>
    <w:tblStylePr w:type="band1Vert">
      <w:tblPr/>
      <w:tcPr>
        <w:shd w:val="clear" w:color="auto" w:fill="F5F2EE" w:themeFill="accent6" w:themeFillTint="33"/>
      </w:tcPr>
    </w:tblStylePr>
    <w:tblStylePr w:type="band1Horz">
      <w:tblPr/>
      <w:tcPr>
        <w:shd w:val="clear" w:color="auto" w:fill="F5F2EE" w:themeFill="accent6" w:themeFillTint="33"/>
      </w:tcPr>
    </w:tblStylePr>
  </w:style>
  <w:style w:type="table" w:styleId="GridTable5Dark">
    <w:name w:val="Grid Table 5 Dark"/>
    <w:basedOn w:val="TableNormal"/>
    <w:uiPriority w:val="50"/>
    <w:rsid w:val="00F1066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1066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1E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5E6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5E6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5E6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5E6A" w:themeFill="accent1"/>
      </w:tcPr>
    </w:tblStylePr>
    <w:tblStylePr w:type="band1Vert">
      <w:tblPr/>
      <w:tcPr>
        <w:shd w:val="clear" w:color="auto" w:fill="A3C4CF" w:themeFill="accent1" w:themeFillTint="66"/>
      </w:tcPr>
    </w:tblStylePr>
    <w:tblStylePr w:type="band1Horz">
      <w:tblPr/>
      <w:tcPr>
        <w:shd w:val="clear" w:color="auto" w:fill="A3C4CF" w:themeFill="accent1" w:themeFillTint="66"/>
      </w:tcPr>
    </w:tblStylePr>
  </w:style>
  <w:style w:type="table" w:styleId="GridTable5Dark-Accent2">
    <w:name w:val="Grid Table 5 Dark Accent 2"/>
    <w:basedOn w:val="TableNormal"/>
    <w:uiPriority w:val="50"/>
    <w:rsid w:val="00F1066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DB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44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44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44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441" w:themeFill="accent2"/>
      </w:tcPr>
    </w:tblStylePr>
    <w:tblStylePr w:type="band1Vert">
      <w:tblPr/>
      <w:tcPr>
        <w:shd w:val="clear" w:color="auto" w:fill="87B7CF" w:themeFill="accent2" w:themeFillTint="66"/>
      </w:tcPr>
    </w:tblStylePr>
    <w:tblStylePr w:type="band1Horz">
      <w:tblPr/>
      <w:tcPr>
        <w:shd w:val="clear" w:color="auto" w:fill="87B7CF" w:themeFill="accent2" w:themeFillTint="66"/>
      </w:tcPr>
    </w:tblStylePr>
  </w:style>
  <w:style w:type="table" w:styleId="GridTable5Dark-Accent3">
    <w:name w:val="Grid Table 5 Dark Accent 3"/>
    <w:basedOn w:val="TableNormal"/>
    <w:uiPriority w:val="50"/>
    <w:rsid w:val="00F1066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BEB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7151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7151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7151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71516" w:themeFill="accent3"/>
      </w:tcPr>
    </w:tblStylePr>
    <w:tblStylePr w:type="band1Vert">
      <w:tblPr/>
      <w:tcPr>
        <w:shd w:val="clear" w:color="auto" w:fill="D87D7F" w:themeFill="accent3" w:themeFillTint="66"/>
      </w:tcPr>
    </w:tblStylePr>
    <w:tblStylePr w:type="band1Horz">
      <w:tblPr/>
      <w:tcPr>
        <w:shd w:val="clear" w:color="auto" w:fill="D87D7F" w:themeFill="accent3" w:themeFillTint="66"/>
      </w:tcPr>
    </w:tblStylePr>
  </w:style>
  <w:style w:type="table" w:styleId="GridTable5Dark-Accent4">
    <w:name w:val="Grid Table 5 Dark Accent 4"/>
    <w:basedOn w:val="TableNormal"/>
    <w:uiPriority w:val="50"/>
    <w:rsid w:val="00F1066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2C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3C1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3C1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3C1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3C17" w:themeFill="accent4"/>
      </w:tcPr>
    </w:tblStylePr>
    <w:tblStylePr w:type="band1Vert">
      <w:tblPr/>
      <w:tcPr>
        <w:shd w:val="clear" w:color="auto" w:fill="EDA689" w:themeFill="accent4" w:themeFillTint="66"/>
      </w:tcPr>
    </w:tblStylePr>
    <w:tblStylePr w:type="band1Horz">
      <w:tblPr/>
      <w:tcPr>
        <w:shd w:val="clear" w:color="auto" w:fill="EDA689" w:themeFill="accent4" w:themeFillTint="66"/>
      </w:tcPr>
    </w:tblStylePr>
  </w:style>
  <w:style w:type="table" w:styleId="GridTable5Dark-Accent5">
    <w:name w:val="Grid Table 5 Dark Accent 5"/>
    <w:basedOn w:val="TableNormal"/>
    <w:uiPriority w:val="50"/>
    <w:rsid w:val="00F1066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6E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F836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F836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F836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F836D" w:themeFill="accent5"/>
      </w:tcPr>
    </w:tblStylePr>
    <w:tblStylePr w:type="band1Vert">
      <w:tblPr/>
      <w:tcPr>
        <w:shd w:val="clear" w:color="auto" w:fill="D2CDC4" w:themeFill="accent5" w:themeFillTint="66"/>
      </w:tcPr>
    </w:tblStylePr>
    <w:tblStylePr w:type="band1Horz">
      <w:tblPr/>
      <w:tcPr>
        <w:shd w:val="clear" w:color="auto" w:fill="D2CDC4" w:themeFill="accent5" w:themeFillTint="66"/>
      </w:tcPr>
    </w:tblStylePr>
  </w:style>
  <w:style w:type="table" w:styleId="GridTable5Dark-Accent6">
    <w:name w:val="Grid Table 5 Dark Accent 6"/>
    <w:basedOn w:val="TableNormal"/>
    <w:uiPriority w:val="50"/>
    <w:rsid w:val="00F1066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2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EC3A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EC3A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EC3A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EC3AF" w:themeFill="accent6"/>
      </w:tcPr>
    </w:tblStylePr>
    <w:tblStylePr w:type="band1Vert">
      <w:tblPr/>
      <w:tcPr>
        <w:shd w:val="clear" w:color="auto" w:fill="EBE6DE" w:themeFill="accent6" w:themeFillTint="66"/>
      </w:tcPr>
    </w:tblStylePr>
    <w:tblStylePr w:type="band1Horz">
      <w:tblPr/>
      <w:tcPr>
        <w:shd w:val="clear" w:color="auto" w:fill="EBE6DE" w:themeFill="accent6" w:themeFillTint="66"/>
      </w:tcPr>
    </w:tblStylePr>
  </w:style>
  <w:style w:type="table" w:styleId="GridTable6Colorful">
    <w:name w:val="Grid Table 6 Colorful"/>
    <w:basedOn w:val="TableNormal"/>
    <w:uiPriority w:val="51"/>
    <w:rsid w:val="00F1066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1066B"/>
    <w:pPr>
      <w:spacing w:line="240" w:lineRule="auto"/>
    </w:pPr>
    <w:rPr>
      <w:color w:val="29464F" w:themeColor="accent1" w:themeShade="BF"/>
    </w:rPr>
    <w:tblPr>
      <w:tblStyleRowBandSize w:val="1"/>
      <w:tblStyleColBandSize w:val="1"/>
      <w:tblBorders>
        <w:top w:val="single" w:sz="4" w:space="0" w:color="75A7B7" w:themeColor="accent1" w:themeTint="99"/>
        <w:left w:val="single" w:sz="4" w:space="0" w:color="75A7B7" w:themeColor="accent1" w:themeTint="99"/>
        <w:bottom w:val="single" w:sz="4" w:space="0" w:color="75A7B7" w:themeColor="accent1" w:themeTint="99"/>
        <w:right w:val="single" w:sz="4" w:space="0" w:color="75A7B7" w:themeColor="accent1" w:themeTint="99"/>
        <w:insideH w:val="single" w:sz="4" w:space="0" w:color="75A7B7" w:themeColor="accent1" w:themeTint="99"/>
        <w:insideV w:val="single" w:sz="4" w:space="0" w:color="75A7B7" w:themeColor="accent1" w:themeTint="99"/>
      </w:tblBorders>
    </w:tblPr>
    <w:tblStylePr w:type="firstRow">
      <w:rPr>
        <w:b/>
        <w:bCs/>
      </w:rPr>
      <w:tblPr/>
      <w:tcPr>
        <w:tcBorders>
          <w:bottom w:val="single" w:sz="12" w:space="0" w:color="75A7B7" w:themeColor="accent1" w:themeTint="99"/>
        </w:tcBorders>
      </w:tcPr>
    </w:tblStylePr>
    <w:tblStylePr w:type="lastRow">
      <w:rPr>
        <w:b/>
        <w:bCs/>
      </w:rPr>
      <w:tblPr/>
      <w:tcPr>
        <w:tcBorders>
          <w:top w:val="double" w:sz="4" w:space="0" w:color="75A7B7" w:themeColor="accent1" w:themeTint="99"/>
        </w:tcBorders>
      </w:tcPr>
    </w:tblStylePr>
    <w:tblStylePr w:type="firstCol">
      <w:rPr>
        <w:b/>
        <w:bCs/>
      </w:rPr>
    </w:tblStylePr>
    <w:tblStylePr w:type="lastCol">
      <w:rPr>
        <w:b/>
        <w:bCs/>
      </w:rPr>
    </w:tblStylePr>
    <w:tblStylePr w:type="band1Vert">
      <w:tblPr/>
      <w:tcPr>
        <w:shd w:val="clear" w:color="auto" w:fill="D0E1E7" w:themeFill="accent1" w:themeFillTint="33"/>
      </w:tcPr>
    </w:tblStylePr>
    <w:tblStylePr w:type="band1Horz">
      <w:tblPr/>
      <w:tcPr>
        <w:shd w:val="clear" w:color="auto" w:fill="D0E1E7" w:themeFill="accent1" w:themeFillTint="33"/>
      </w:tcPr>
    </w:tblStylePr>
  </w:style>
  <w:style w:type="table" w:styleId="GridTable6Colorful-Accent2">
    <w:name w:val="Grid Table 6 Colorful Accent 2"/>
    <w:basedOn w:val="TableNormal"/>
    <w:uiPriority w:val="51"/>
    <w:rsid w:val="00F1066B"/>
    <w:pPr>
      <w:spacing w:line="240" w:lineRule="auto"/>
    </w:pPr>
    <w:rPr>
      <w:color w:val="132630" w:themeColor="accent2" w:themeShade="BF"/>
    </w:rPr>
    <w:tblPr>
      <w:tblStyleRowBandSize w:val="1"/>
      <w:tblStyleColBandSize w:val="1"/>
      <w:tblBorders>
        <w:top w:val="single" w:sz="4" w:space="0" w:color="4B93B7" w:themeColor="accent2" w:themeTint="99"/>
        <w:left w:val="single" w:sz="4" w:space="0" w:color="4B93B7" w:themeColor="accent2" w:themeTint="99"/>
        <w:bottom w:val="single" w:sz="4" w:space="0" w:color="4B93B7" w:themeColor="accent2" w:themeTint="99"/>
        <w:right w:val="single" w:sz="4" w:space="0" w:color="4B93B7" w:themeColor="accent2" w:themeTint="99"/>
        <w:insideH w:val="single" w:sz="4" w:space="0" w:color="4B93B7" w:themeColor="accent2" w:themeTint="99"/>
        <w:insideV w:val="single" w:sz="4" w:space="0" w:color="4B93B7" w:themeColor="accent2" w:themeTint="99"/>
      </w:tblBorders>
    </w:tblPr>
    <w:tblStylePr w:type="firstRow">
      <w:rPr>
        <w:b/>
        <w:bCs/>
      </w:rPr>
      <w:tblPr/>
      <w:tcPr>
        <w:tcBorders>
          <w:bottom w:val="single" w:sz="12" w:space="0" w:color="4B93B7" w:themeColor="accent2" w:themeTint="99"/>
        </w:tcBorders>
      </w:tcPr>
    </w:tblStylePr>
    <w:tblStylePr w:type="lastRow">
      <w:rPr>
        <w:b/>
        <w:bCs/>
      </w:rPr>
      <w:tblPr/>
      <w:tcPr>
        <w:tcBorders>
          <w:top w:val="double" w:sz="4" w:space="0" w:color="4B93B7" w:themeColor="accent2" w:themeTint="99"/>
        </w:tcBorders>
      </w:tcPr>
    </w:tblStylePr>
    <w:tblStylePr w:type="firstCol">
      <w:rPr>
        <w:b/>
        <w:bCs/>
      </w:rPr>
    </w:tblStylePr>
    <w:tblStylePr w:type="lastCol">
      <w:rPr>
        <w:b/>
        <w:bCs/>
      </w:rPr>
    </w:tblStylePr>
    <w:tblStylePr w:type="band1Vert">
      <w:tblPr/>
      <w:tcPr>
        <w:shd w:val="clear" w:color="auto" w:fill="C3DBE7" w:themeFill="accent2" w:themeFillTint="33"/>
      </w:tcPr>
    </w:tblStylePr>
    <w:tblStylePr w:type="band1Horz">
      <w:tblPr/>
      <w:tcPr>
        <w:shd w:val="clear" w:color="auto" w:fill="C3DBE7" w:themeFill="accent2" w:themeFillTint="33"/>
      </w:tcPr>
    </w:tblStylePr>
  </w:style>
  <w:style w:type="table" w:styleId="GridTable6Colorful-Accent3">
    <w:name w:val="Grid Table 6 Colorful Accent 3"/>
    <w:basedOn w:val="TableNormal"/>
    <w:uiPriority w:val="51"/>
    <w:rsid w:val="00F1066B"/>
    <w:pPr>
      <w:spacing w:line="240" w:lineRule="auto"/>
    </w:pPr>
    <w:rPr>
      <w:color w:val="340F10" w:themeColor="accent3" w:themeShade="BF"/>
    </w:rPr>
    <w:tblPr>
      <w:tblStyleRowBandSize w:val="1"/>
      <w:tblStyleColBandSize w:val="1"/>
      <w:tblBorders>
        <w:top w:val="single" w:sz="4" w:space="0" w:color="C53D40" w:themeColor="accent3" w:themeTint="99"/>
        <w:left w:val="single" w:sz="4" w:space="0" w:color="C53D40" w:themeColor="accent3" w:themeTint="99"/>
        <w:bottom w:val="single" w:sz="4" w:space="0" w:color="C53D40" w:themeColor="accent3" w:themeTint="99"/>
        <w:right w:val="single" w:sz="4" w:space="0" w:color="C53D40" w:themeColor="accent3" w:themeTint="99"/>
        <w:insideH w:val="single" w:sz="4" w:space="0" w:color="C53D40" w:themeColor="accent3" w:themeTint="99"/>
        <w:insideV w:val="single" w:sz="4" w:space="0" w:color="C53D40" w:themeColor="accent3" w:themeTint="99"/>
      </w:tblBorders>
    </w:tblPr>
    <w:tblStylePr w:type="firstRow">
      <w:rPr>
        <w:b/>
        <w:bCs/>
      </w:rPr>
      <w:tblPr/>
      <w:tcPr>
        <w:tcBorders>
          <w:bottom w:val="single" w:sz="12" w:space="0" w:color="C53D40" w:themeColor="accent3" w:themeTint="99"/>
        </w:tcBorders>
      </w:tcPr>
    </w:tblStylePr>
    <w:tblStylePr w:type="lastRow">
      <w:rPr>
        <w:b/>
        <w:bCs/>
      </w:rPr>
      <w:tblPr/>
      <w:tcPr>
        <w:tcBorders>
          <w:top w:val="double" w:sz="4" w:space="0" w:color="C53D40" w:themeColor="accent3" w:themeTint="99"/>
        </w:tcBorders>
      </w:tcPr>
    </w:tblStylePr>
    <w:tblStylePr w:type="firstCol">
      <w:rPr>
        <w:b/>
        <w:bCs/>
      </w:rPr>
    </w:tblStylePr>
    <w:tblStylePr w:type="lastCol">
      <w:rPr>
        <w:b/>
        <w:bCs/>
      </w:rPr>
    </w:tblStylePr>
    <w:tblStylePr w:type="band1Vert">
      <w:tblPr/>
      <w:tcPr>
        <w:shd w:val="clear" w:color="auto" w:fill="ECBEBF" w:themeFill="accent3" w:themeFillTint="33"/>
      </w:tcPr>
    </w:tblStylePr>
    <w:tblStylePr w:type="band1Horz">
      <w:tblPr/>
      <w:tcPr>
        <w:shd w:val="clear" w:color="auto" w:fill="ECBEBF" w:themeFill="accent3" w:themeFillTint="33"/>
      </w:tcPr>
    </w:tblStylePr>
  </w:style>
  <w:style w:type="table" w:styleId="GridTable6Colorful-Accent4">
    <w:name w:val="Grid Table 6 Colorful Accent 4"/>
    <w:basedOn w:val="TableNormal"/>
    <w:uiPriority w:val="51"/>
    <w:rsid w:val="00F1066B"/>
    <w:pPr>
      <w:spacing w:line="240" w:lineRule="auto"/>
    </w:pPr>
    <w:rPr>
      <w:color w:val="702C11" w:themeColor="accent4" w:themeShade="BF"/>
    </w:rPr>
    <w:tblPr>
      <w:tblStyleRowBandSize w:val="1"/>
      <w:tblStyleColBandSize w:val="1"/>
      <w:tblBorders>
        <w:top w:val="single" w:sz="4" w:space="0" w:color="E47A4F" w:themeColor="accent4" w:themeTint="99"/>
        <w:left w:val="single" w:sz="4" w:space="0" w:color="E47A4F" w:themeColor="accent4" w:themeTint="99"/>
        <w:bottom w:val="single" w:sz="4" w:space="0" w:color="E47A4F" w:themeColor="accent4" w:themeTint="99"/>
        <w:right w:val="single" w:sz="4" w:space="0" w:color="E47A4F" w:themeColor="accent4" w:themeTint="99"/>
        <w:insideH w:val="single" w:sz="4" w:space="0" w:color="E47A4F" w:themeColor="accent4" w:themeTint="99"/>
        <w:insideV w:val="single" w:sz="4" w:space="0" w:color="E47A4F" w:themeColor="accent4" w:themeTint="99"/>
      </w:tblBorders>
    </w:tblPr>
    <w:tblStylePr w:type="firstRow">
      <w:rPr>
        <w:b/>
        <w:bCs/>
      </w:rPr>
      <w:tblPr/>
      <w:tcPr>
        <w:tcBorders>
          <w:bottom w:val="single" w:sz="12" w:space="0" w:color="E47A4F" w:themeColor="accent4" w:themeTint="99"/>
        </w:tcBorders>
      </w:tcPr>
    </w:tblStylePr>
    <w:tblStylePr w:type="lastRow">
      <w:rPr>
        <w:b/>
        <w:bCs/>
      </w:rPr>
      <w:tblPr/>
      <w:tcPr>
        <w:tcBorders>
          <w:top w:val="double" w:sz="4" w:space="0" w:color="E47A4F" w:themeColor="accent4" w:themeTint="99"/>
        </w:tcBorders>
      </w:tcPr>
    </w:tblStylePr>
    <w:tblStylePr w:type="firstCol">
      <w:rPr>
        <w:b/>
        <w:bCs/>
      </w:rPr>
    </w:tblStylePr>
    <w:tblStylePr w:type="lastCol">
      <w:rPr>
        <w:b/>
        <w:bCs/>
      </w:rPr>
    </w:tblStylePr>
    <w:tblStylePr w:type="band1Vert">
      <w:tblPr/>
      <w:tcPr>
        <w:shd w:val="clear" w:color="auto" w:fill="F6D2C4" w:themeFill="accent4" w:themeFillTint="33"/>
      </w:tcPr>
    </w:tblStylePr>
    <w:tblStylePr w:type="band1Horz">
      <w:tblPr/>
      <w:tcPr>
        <w:shd w:val="clear" w:color="auto" w:fill="F6D2C4" w:themeFill="accent4" w:themeFillTint="33"/>
      </w:tcPr>
    </w:tblStylePr>
  </w:style>
  <w:style w:type="table" w:styleId="GridTable6Colorful-Accent5">
    <w:name w:val="Grid Table 6 Colorful Accent 5"/>
    <w:basedOn w:val="TableNormal"/>
    <w:uiPriority w:val="51"/>
    <w:rsid w:val="00F1066B"/>
    <w:pPr>
      <w:spacing w:line="240" w:lineRule="auto"/>
    </w:pPr>
    <w:rPr>
      <w:color w:val="6B6251" w:themeColor="accent5" w:themeShade="BF"/>
    </w:rPr>
    <w:tblPr>
      <w:tblStyleRowBandSize w:val="1"/>
      <w:tblStyleColBandSize w:val="1"/>
      <w:tblBorders>
        <w:top w:val="single" w:sz="4" w:space="0" w:color="BCB4A7" w:themeColor="accent5" w:themeTint="99"/>
        <w:left w:val="single" w:sz="4" w:space="0" w:color="BCB4A7" w:themeColor="accent5" w:themeTint="99"/>
        <w:bottom w:val="single" w:sz="4" w:space="0" w:color="BCB4A7" w:themeColor="accent5" w:themeTint="99"/>
        <w:right w:val="single" w:sz="4" w:space="0" w:color="BCB4A7" w:themeColor="accent5" w:themeTint="99"/>
        <w:insideH w:val="single" w:sz="4" w:space="0" w:color="BCB4A7" w:themeColor="accent5" w:themeTint="99"/>
        <w:insideV w:val="single" w:sz="4" w:space="0" w:color="BCB4A7" w:themeColor="accent5" w:themeTint="99"/>
      </w:tblBorders>
    </w:tblPr>
    <w:tblStylePr w:type="firstRow">
      <w:rPr>
        <w:b/>
        <w:bCs/>
      </w:rPr>
      <w:tblPr/>
      <w:tcPr>
        <w:tcBorders>
          <w:bottom w:val="single" w:sz="12" w:space="0" w:color="BCB4A7" w:themeColor="accent5" w:themeTint="99"/>
        </w:tcBorders>
      </w:tcPr>
    </w:tblStylePr>
    <w:tblStylePr w:type="lastRow">
      <w:rPr>
        <w:b/>
        <w:bCs/>
      </w:rPr>
      <w:tblPr/>
      <w:tcPr>
        <w:tcBorders>
          <w:top w:val="double" w:sz="4" w:space="0" w:color="BCB4A7" w:themeColor="accent5" w:themeTint="99"/>
        </w:tcBorders>
      </w:tcPr>
    </w:tblStylePr>
    <w:tblStylePr w:type="firstCol">
      <w:rPr>
        <w:b/>
        <w:bCs/>
      </w:rPr>
    </w:tblStylePr>
    <w:tblStylePr w:type="lastCol">
      <w:rPr>
        <w:b/>
        <w:bCs/>
      </w:rPr>
    </w:tblStylePr>
    <w:tblStylePr w:type="band1Vert">
      <w:tblPr/>
      <w:tcPr>
        <w:shd w:val="clear" w:color="auto" w:fill="E8E6E1" w:themeFill="accent5" w:themeFillTint="33"/>
      </w:tcPr>
    </w:tblStylePr>
    <w:tblStylePr w:type="band1Horz">
      <w:tblPr/>
      <w:tcPr>
        <w:shd w:val="clear" w:color="auto" w:fill="E8E6E1" w:themeFill="accent5" w:themeFillTint="33"/>
      </w:tcPr>
    </w:tblStylePr>
  </w:style>
  <w:style w:type="table" w:styleId="GridTable6Colorful-Accent6">
    <w:name w:val="Grid Table 6 Colorful Accent 6"/>
    <w:basedOn w:val="TableNormal"/>
    <w:uiPriority w:val="51"/>
    <w:rsid w:val="00F1066B"/>
    <w:pPr>
      <w:spacing w:line="240" w:lineRule="auto"/>
    </w:pPr>
    <w:rPr>
      <w:color w:val="A99673" w:themeColor="accent6" w:themeShade="BF"/>
    </w:rPr>
    <w:tblPr>
      <w:tblStyleRowBandSize w:val="1"/>
      <w:tblStyleColBandSize w:val="1"/>
      <w:tblBorders>
        <w:top w:val="single" w:sz="4" w:space="0" w:color="E1DACE" w:themeColor="accent6" w:themeTint="99"/>
        <w:left w:val="single" w:sz="4" w:space="0" w:color="E1DACE" w:themeColor="accent6" w:themeTint="99"/>
        <w:bottom w:val="single" w:sz="4" w:space="0" w:color="E1DACE" w:themeColor="accent6" w:themeTint="99"/>
        <w:right w:val="single" w:sz="4" w:space="0" w:color="E1DACE" w:themeColor="accent6" w:themeTint="99"/>
        <w:insideH w:val="single" w:sz="4" w:space="0" w:color="E1DACE" w:themeColor="accent6" w:themeTint="99"/>
        <w:insideV w:val="single" w:sz="4" w:space="0" w:color="E1DACE" w:themeColor="accent6" w:themeTint="99"/>
      </w:tblBorders>
    </w:tblPr>
    <w:tblStylePr w:type="firstRow">
      <w:rPr>
        <w:b/>
        <w:bCs/>
      </w:rPr>
      <w:tblPr/>
      <w:tcPr>
        <w:tcBorders>
          <w:bottom w:val="single" w:sz="12" w:space="0" w:color="E1DACE" w:themeColor="accent6" w:themeTint="99"/>
        </w:tcBorders>
      </w:tcPr>
    </w:tblStylePr>
    <w:tblStylePr w:type="lastRow">
      <w:rPr>
        <w:b/>
        <w:bCs/>
      </w:rPr>
      <w:tblPr/>
      <w:tcPr>
        <w:tcBorders>
          <w:top w:val="double" w:sz="4" w:space="0" w:color="E1DACE" w:themeColor="accent6" w:themeTint="99"/>
        </w:tcBorders>
      </w:tcPr>
    </w:tblStylePr>
    <w:tblStylePr w:type="firstCol">
      <w:rPr>
        <w:b/>
        <w:bCs/>
      </w:rPr>
    </w:tblStylePr>
    <w:tblStylePr w:type="lastCol">
      <w:rPr>
        <w:b/>
        <w:bCs/>
      </w:rPr>
    </w:tblStylePr>
    <w:tblStylePr w:type="band1Vert">
      <w:tblPr/>
      <w:tcPr>
        <w:shd w:val="clear" w:color="auto" w:fill="F5F2EE" w:themeFill="accent6" w:themeFillTint="33"/>
      </w:tcPr>
    </w:tblStylePr>
    <w:tblStylePr w:type="band1Horz">
      <w:tblPr/>
      <w:tcPr>
        <w:shd w:val="clear" w:color="auto" w:fill="F5F2EE" w:themeFill="accent6" w:themeFillTint="33"/>
      </w:tcPr>
    </w:tblStylePr>
  </w:style>
  <w:style w:type="table" w:styleId="GridTable7Colorful">
    <w:name w:val="Grid Table 7 Colorful"/>
    <w:basedOn w:val="TableNormal"/>
    <w:uiPriority w:val="52"/>
    <w:rsid w:val="00F1066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1066B"/>
    <w:pPr>
      <w:spacing w:line="240" w:lineRule="auto"/>
    </w:pPr>
    <w:rPr>
      <w:color w:val="29464F" w:themeColor="accent1" w:themeShade="BF"/>
    </w:rPr>
    <w:tblPr>
      <w:tblStyleRowBandSize w:val="1"/>
      <w:tblStyleColBandSize w:val="1"/>
      <w:tblBorders>
        <w:top w:val="single" w:sz="4" w:space="0" w:color="75A7B7" w:themeColor="accent1" w:themeTint="99"/>
        <w:left w:val="single" w:sz="4" w:space="0" w:color="75A7B7" w:themeColor="accent1" w:themeTint="99"/>
        <w:bottom w:val="single" w:sz="4" w:space="0" w:color="75A7B7" w:themeColor="accent1" w:themeTint="99"/>
        <w:right w:val="single" w:sz="4" w:space="0" w:color="75A7B7" w:themeColor="accent1" w:themeTint="99"/>
        <w:insideH w:val="single" w:sz="4" w:space="0" w:color="75A7B7" w:themeColor="accent1" w:themeTint="99"/>
        <w:insideV w:val="single" w:sz="4" w:space="0" w:color="75A7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1E7" w:themeFill="accent1" w:themeFillTint="33"/>
      </w:tcPr>
    </w:tblStylePr>
    <w:tblStylePr w:type="band1Horz">
      <w:tblPr/>
      <w:tcPr>
        <w:shd w:val="clear" w:color="auto" w:fill="D0E1E7" w:themeFill="accent1" w:themeFillTint="33"/>
      </w:tcPr>
    </w:tblStylePr>
    <w:tblStylePr w:type="neCell">
      <w:tblPr/>
      <w:tcPr>
        <w:tcBorders>
          <w:bottom w:val="single" w:sz="4" w:space="0" w:color="75A7B7" w:themeColor="accent1" w:themeTint="99"/>
        </w:tcBorders>
      </w:tcPr>
    </w:tblStylePr>
    <w:tblStylePr w:type="nwCell">
      <w:tblPr/>
      <w:tcPr>
        <w:tcBorders>
          <w:bottom w:val="single" w:sz="4" w:space="0" w:color="75A7B7" w:themeColor="accent1" w:themeTint="99"/>
        </w:tcBorders>
      </w:tcPr>
    </w:tblStylePr>
    <w:tblStylePr w:type="seCell">
      <w:tblPr/>
      <w:tcPr>
        <w:tcBorders>
          <w:top w:val="single" w:sz="4" w:space="0" w:color="75A7B7" w:themeColor="accent1" w:themeTint="99"/>
        </w:tcBorders>
      </w:tcPr>
    </w:tblStylePr>
    <w:tblStylePr w:type="swCell">
      <w:tblPr/>
      <w:tcPr>
        <w:tcBorders>
          <w:top w:val="single" w:sz="4" w:space="0" w:color="75A7B7" w:themeColor="accent1" w:themeTint="99"/>
        </w:tcBorders>
      </w:tcPr>
    </w:tblStylePr>
  </w:style>
  <w:style w:type="table" w:styleId="GridTable7Colorful-Accent2">
    <w:name w:val="Grid Table 7 Colorful Accent 2"/>
    <w:basedOn w:val="TableNormal"/>
    <w:uiPriority w:val="52"/>
    <w:rsid w:val="00F1066B"/>
    <w:pPr>
      <w:spacing w:line="240" w:lineRule="auto"/>
    </w:pPr>
    <w:rPr>
      <w:color w:val="132630" w:themeColor="accent2" w:themeShade="BF"/>
    </w:rPr>
    <w:tblPr>
      <w:tblStyleRowBandSize w:val="1"/>
      <w:tblStyleColBandSize w:val="1"/>
      <w:tblBorders>
        <w:top w:val="single" w:sz="4" w:space="0" w:color="4B93B7" w:themeColor="accent2" w:themeTint="99"/>
        <w:left w:val="single" w:sz="4" w:space="0" w:color="4B93B7" w:themeColor="accent2" w:themeTint="99"/>
        <w:bottom w:val="single" w:sz="4" w:space="0" w:color="4B93B7" w:themeColor="accent2" w:themeTint="99"/>
        <w:right w:val="single" w:sz="4" w:space="0" w:color="4B93B7" w:themeColor="accent2" w:themeTint="99"/>
        <w:insideH w:val="single" w:sz="4" w:space="0" w:color="4B93B7" w:themeColor="accent2" w:themeTint="99"/>
        <w:insideV w:val="single" w:sz="4" w:space="0" w:color="4B93B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DBE7" w:themeFill="accent2" w:themeFillTint="33"/>
      </w:tcPr>
    </w:tblStylePr>
    <w:tblStylePr w:type="band1Horz">
      <w:tblPr/>
      <w:tcPr>
        <w:shd w:val="clear" w:color="auto" w:fill="C3DBE7" w:themeFill="accent2" w:themeFillTint="33"/>
      </w:tcPr>
    </w:tblStylePr>
    <w:tblStylePr w:type="neCell">
      <w:tblPr/>
      <w:tcPr>
        <w:tcBorders>
          <w:bottom w:val="single" w:sz="4" w:space="0" w:color="4B93B7" w:themeColor="accent2" w:themeTint="99"/>
        </w:tcBorders>
      </w:tcPr>
    </w:tblStylePr>
    <w:tblStylePr w:type="nwCell">
      <w:tblPr/>
      <w:tcPr>
        <w:tcBorders>
          <w:bottom w:val="single" w:sz="4" w:space="0" w:color="4B93B7" w:themeColor="accent2" w:themeTint="99"/>
        </w:tcBorders>
      </w:tcPr>
    </w:tblStylePr>
    <w:tblStylePr w:type="seCell">
      <w:tblPr/>
      <w:tcPr>
        <w:tcBorders>
          <w:top w:val="single" w:sz="4" w:space="0" w:color="4B93B7" w:themeColor="accent2" w:themeTint="99"/>
        </w:tcBorders>
      </w:tcPr>
    </w:tblStylePr>
    <w:tblStylePr w:type="swCell">
      <w:tblPr/>
      <w:tcPr>
        <w:tcBorders>
          <w:top w:val="single" w:sz="4" w:space="0" w:color="4B93B7" w:themeColor="accent2" w:themeTint="99"/>
        </w:tcBorders>
      </w:tcPr>
    </w:tblStylePr>
  </w:style>
  <w:style w:type="table" w:styleId="GridTable7Colorful-Accent3">
    <w:name w:val="Grid Table 7 Colorful Accent 3"/>
    <w:basedOn w:val="TableNormal"/>
    <w:uiPriority w:val="52"/>
    <w:rsid w:val="00F1066B"/>
    <w:pPr>
      <w:spacing w:line="240" w:lineRule="auto"/>
    </w:pPr>
    <w:rPr>
      <w:color w:val="340F10" w:themeColor="accent3" w:themeShade="BF"/>
    </w:rPr>
    <w:tblPr>
      <w:tblStyleRowBandSize w:val="1"/>
      <w:tblStyleColBandSize w:val="1"/>
      <w:tblBorders>
        <w:top w:val="single" w:sz="4" w:space="0" w:color="C53D40" w:themeColor="accent3" w:themeTint="99"/>
        <w:left w:val="single" w:sz="4" w:space="0" w:color="C53D40" w:themeColor="accent3" w:themeTint="99"/>
        <w:bottom w:val="single" w:sz="4" w:space="0" w:color="C53D40" w:themeColor="accent3" w:themeTint="99"/>
        <w:right w:val="single" w:sz="4" w:space="0" w:color="C53D40" w:themeColor="accent3" w:themeTint="99"/>
        <w:insideH w:val="single" w:sz="4" w:space="0" w:color="C53D40" w:themeColor="accent3" w:themeTint="99"/>
        <w:insideV w:val="single" w:sz="4" w:space="0" w:color="C53D4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BEBF" w:themeFill="accent3" w:themeFillTint="33"/>
      </w:tcPr>
    </w:tblStylePr>
    <w:tblStylePr w:type="band1Horz">
      <w:tblPr/>
      <w:tcPr>
        <w:shd w:val="clear" w:color="auto" w:fill="ECBEBF" w:themeFill="accent3" w:themeFillTint="33"/>
      </w:tcPr>
    </w:tblStylePr>
    <w:tblStylePr w:type="neCell">
      <w:tblPr/>
      <w:tcPr>
        <w:tcBorders>
          <w:bottom w:val="single" w:sz="4" w:space="0" w:color="C53D40" w:themeColor="accent3" w:themeTint="99"/>
        </w:tcBorders>
      </w:tcPr>
    </w:tblStylePr>
    <w:tblStylePr w:type="nwCell">
      <w:tblPr/>
      <w:tcPr>
        <w:tcBorders>
          <w:bottom w:val="single" w:sz="4" w:space="0" w:color="C53D40" w:themeColor="accent3" w:themeTint="99"/>
        </w:tcBorders>
      </w:tcPr>
    </w:tblStylePr>
    <w:tblStylePr w:type="seCell">
      <w:tblPr/>
      <w:tcPr>
        <w:tcBorders>
          <w:top w:val="single" w:sz="4" w:space="0" w:color="C53D40" w:themeColor="accent3" w:themeTint="99"/>
        </w:tcBorders>
      </w:tcPr>
    </w:tblStylePr>
    <w:tblStylePr w:type="swCell">
      <w:tblPr/>
      <w:tcPr>
        <w:tcBorders>
          <w:top w:val="single" w:sz="4" w:space="0" w:color="C53D40" w:themeColor="accent3" w:themeTint="99"/>
        </w:tcBorders>
      </w:tcPr>
    </w:tblStylePr>
  </w:style>
  <w:style w:type="table" w:styleId="GridTable7Colorful-Accent4">
    <w:name w:val="Grid Table 7 Colorful Accent 4"/>
    <w:basedOn w:val="TableNormal"/>
    <w:uiPriority w:val="52"/>
    <w:rsid w:val="00F1066B"/>
    <w:pPr>
      <w:spacing w:line="240" w:lineRule="auto"/>
    </w:pPr>
    <w:rPr>
      <w:color w:val="702C11" w:themeColor="accent4" w:themeShade="BF"/>
    </w:rPr>
    <w:tblPr>
      <w:tblStyleRowBandSize w:val="1"/>
      <w:tblStyleColBandSize w:val="1"/>
      <w:tblBorders>
        <w:top w:val="single" w:sz="4" w:space="0" w:color="E47A4F" w:themeColor="accent4" w:themeTint="99"/>
        <w:left w:val="single" w:sz="4" w:space="0" w:color="E47A4F" w:themeColor="accent4" w:themeTint="99"/>
        <w:bottom w:val="single" w:sz="4" w:space="0" w:color="E47A4F" w:themeColor="accent4" w:themeTint="99"/>
        <w:right w:val="single" w:sz="4" w:space="0" w:color="E47A4F" w:themeColor="accent4" w:themeTint="99"/>
        <w:insideH w:val="single" w:sz="4" w:space="0" w:color="E47A4F" w:themeColor="accent4" w:themeTint="99"/>
        <w:insideV w:val="single" w:sz="4" w:space="0" w:color="E47A4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2C4" w:themeFill="accent4" w:themeFillTint="33"/>
      </w:tcPr>
    </w:tblStylePr>
    <w:tblStylePr w:type="band1Horz">
      <w:tblPr/>
      <w:tcPr>
        <w:shd w:val="clear" w:color="auto" w:fill="F6D2C4" w:themeFill="accent4" w:themeFillTint="33"/>
      </w:tcPr>
    </w:tblStylePr>
    <w:tblStylePr w:type="neCell">
      <w:tblPr/>
      <w:tcPr>
        <w:tcBorders>
          <w:bottom w:val="single" w:sz="4" w:space="0" w:color="E47A4F" w:themeColor="accent4" w:themeTint="99"/>
        </w:tcBorders>
      </w:tcPr>
    </w:tblStylePr>
    <w:tblStylePr w:type="nwCell">
      <w:tblPr/>
      <w:tcPr>
        <w:tcBorders>
          <w:bottom w:val="single" w:sz="4" w:space="0" w:color="E47A4F" w:themeColor="accent4" w:themeTint="99"/>
        </w:tcBorders>
      </w:tcPr>
    </w:tblStylePr>
    <w:tblStylePr w:type="seCell">
      <w:tblPr/>
      <w:tcPr>
        <w:tcBorders>
          <w:top w:val="single" w:sz="4" w:space="0" w:color="E47A4F" w:themeColor="accent4" w:themeTint="99"/>
        </w:tcBorders>
      </w:tcPr>
    </w:tblStylePr>
    <w:tblStylePr w:type="swCell">
      <w:tblPr/>
      <w:tcPr>
        <w:tcBorders>
          <w:top w:val="single" w:sz="4" w:space="0" w:color="E47A4F" w:themeColor="accent4" w:themeTint="99"/>
        </w:tcBorders>
      </w:tcPr>
    </w:tblStylePr>
  </w:style>
  <w:style w:type="table" w:styleId="GridTable7Colorful-Accent5">
    <w:name w:val="Grid Table 7 Colorful Accent 5"/>
    <w:basedOn w:val="TableNormal"/>
    <w:uiPriority w:val="52"/>
    <w:rsid w:val="00F1066B"/>
    <w:pPr>
      <w:spacing w:line="240" w:lineRule="auto"/>
    </w:pPr>
    <w:rPr>
      <w:color w:val="6B6251" w:themeColor="accent5" w:themeShade="BF"/>
    </w:rPr>
    <w:tblPr>
      <w:tblStyleRowBandSize w:val="1"/>
      <w:tblStyleColBandSize w:val="1"/>
      <w:tblBorders>
        <w:top w:val="single" w:sz="4" w:space="0" w:color="BCB4A7" w:themeColor="accent5" w:themeTint="99"/>
        <w:left w:val="single" w:sz="4" w:space="0" w:color="BCB4A7" w:themeColor="accent5" w:themeTint="99"/>
        <w:bottom w:val="single" w:sz="4" w:space="0" w:color="BCB4A7" w:themeColor="accent5" w:themeTint="99"/>
        <w:right w:val="single" w:sz="4" w:space="0" w:color="BCB4A7" w:themeColor="accent5" w:themeTint="99"/>
        <w:insideH w:val="single" w:sz="4" w:space="0" w:color="BCB4A7" w:themeColor="accent5" w:themeTint="99"/>
        <w:insideV w:val="single" w:sz="4" w:space="0" w:color="BCB4A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6E1" w:themeFill="accent5" w:themeFillTint="33"/>
      </w:tcPr>
    </w:tblStylePr>
    <w:tblStylePr w:type="band1Horz">
      <w:tblPr/>
      <w:tcPr>
        <w:shd w:val="clear" w:color="auto" w:fill="E8E6E1" w:themeFill="accent5" w:themeFillTint="33"/>
      </w:tcPr>
    </w:tblStylePr>
    <w:tblStylePr w:type="neCell">
      <w:tblPr/>
      <w:tcPr>
        <w:tcBorders>
          <w:bottom w:val="single" w:sz="4" w:space="0" w:color="BCB4A7" w:themeColor="accent5" w:themeTint="99"/>
        </w:tcBorders>
      </w:tcPr>
    </w:tblStylePr>
    <w:tblStylePr w:type="nwCell">
      <w:tblPr/>
      <w:tcPr>
        <w:tcBorders>
          <w:bottom w:val="single" w:sz="4" w:space="0" w:color="BCB4A7" w:themeColor="accent5" w:themeTint="99"/>
        </w:tcBorders>
      </w:tcPr>
    </w:tblStylePr>
    <w:tblStylePr w:type="seCell">
      <w:tblPr/>
      <w:tcPr>
        <w:tcBorders>
          <w:top w:val="single" w:sz="4" w:space="0" w:color="BCB4A7" w:themeColor="accent5" w:themeTint="99"/>
        </w:tcBorders>
      </w:tcPr>
    </w:tblStylePr>
    <w:tblStylePr w:type="swCell">
      <w:tblPr/>
      <w:tcPr>
        <w:tcBorders>
          <w:top w:val="single" w:sz="4" w:space="0" w:color="BCB4A7" w:themeColor="accent5" w:themeTint="99"/>
        </w:tcBorders>
      </w:tcPr>
    </w:tblStylePr>
  </w:style>
  <w:style w:type="table" w:styleId="GridTable7Colorful-Accent6">
    <w:name w:val="Grid Table 7 Colorful Accent 6"/>
    <w:basedOn w:val="TableNormal"/>
    <w:uiPriority w:val="52"/>
    <w:rsid w:val="00F1066B"/>
    <w:pPr>
      <w:spacing w:line="240" w:lineRule="auto"/>
    </w:pPr>
    <w:rPr>
      <w:color w:val="A99673" w:themeColor="accent6" w:themeShade="BF"/>
    </w:rPr>
    <w:tblPr>
      <w:tblStyleRowBandSize w:val="1"/>
      <w:tblStyleColBandSize w:val="1"/>
      <w:tblBorders>
        <w:top w:val="single" w:sz="4" w:space="0" w:color="E1DACE" w:themeColor="accent6" w:themeTint="99"/>
        <w:left w:val="single" w:sz="4" w:space="0" w:color="E1DACE" w:themeColor="accent6" w:themeTint="99"/>
        <w:bottom w:val="single" w:sz="4" w:space="0" w:color="E1DACE" w:themeColor="accent6" w:themeTint="99"/>
        <w:right w:val="single" w:sz="4" w:space="0" w:color="E1DACE" w:themeColor="accent6" w:themeTint="99"/>
        <w:insideH w:val="single" w:sz="4" w:space="0" w:color="E1DACE" w:themeColor="accent6" w:themeTint="99"/>
        <w:insideV w:val="single" w:sz="4" w:space="0" w:color="E1DAC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2EE" w:themeFill="accent6" w:themeFillTint="33"/>
      </w:tcPr>
    </w:tblStylePr>
    <w:tblStylePr w:type="band1Horz">
      <w:tblPr/>
      <w:tcPr>
        <w:shd w:val="clear" w:color="auto" w:fill="F5F2EE" w:themeFill="accent6" w:themeFillTint="33"/>
      </w:tcPr>
    </w:tblStylePr>
    <w:tblStylePr w:type="neCell">
      <w:tblPr/>
      <w:tcPr>
        <w:tcBorders>
          <w:bottom w:val="single" w:sz="4" w:space="0" w:color="E1DACE" w:themeColor="accent6" w:themeTint="99"/>
        </w:tcBorders>
      </w:tcPr>
    </w:tblStylePr>
    <w:tblStylePr w:type="nwCell">
      <w:tblPr/>
      <w:tcPr>
        <w:tcBorders>
          <w:bottom w:val="single" w:sz="4" w:space="0" w:color="E1DACE" w:themeColor="accent6" w:themeTint="99"/>
        </w:tcBorders>
      </w:tcPr>
    </w:tblStylePr>
    <w:tblStylePr w:type="seCell">
      <w:tblPr/>
      <w:tcPr>
        <w:tcBorders>
          <w:top w:val="single" w:sz="4" w:space="0" w:color="E1DACE" w:themeColor="accent6" w:themeTint="99"/>
        </w:tcBorders>
      </w:tcPr>
    </w:tblStylePr>
    <w:tblStylePr w:type="swCell">
      <w:tblPr/>
      <w:tcPr>
        <w:tcBorders>
          <w:top w:val="single" w:sz="4" w:space="0" w:color="E1DACE" w:themeColor="accent6" w:themeTint="99"/>
        </w:tcBorders>
      </w:tcPr>
    </w:tblStylePr>
  </w:style>
  <w:style w:type="character" w:styleId="Hashtag">
    <w:name w:val="Hashtag"/>
    <w:basedOn w:val="DefaultParagraphFont"/>
    <w:uiPriority w:val="99"/>
    <w:semiHidden/>
    <w:unhideWhenUsed/>
    <w:rsid w:val="00F1066B"/>
    <w:rPr>
      <w:color w:val="2B579A"/>
      <w:shd w:val="clear" w:color="auto" w:fill="E1DFDD"/>
      <w:lang w:val="da-DK"/>
    </w:rPr>
  </w:style>
  <w:style w:type="character" w:styleId="HTMLAcronym">
    <w:name w:val="HTML Acronym"/>
    <w:basedOn w:val="DefaultParagraphFont"/>
    <w:uiPriority w:val="99"/>
    <w:semiHidden/>
    <w:rsid w:val="00F1066B"/>
    <w:rPr>
      <w:lang w:val="da-DK"/>
    </w:rPr>
  </w:style>
  <w:style w:type="paragraph" w:styleId="HTMLAddress">
    <w:name w:val="HTML Address"/>
    <w:basedOn w:val="Normal"/>
    <w:link w:val="HTMLAddressChar"/>
    <w:uiPriority w:val="99"/>
    <w:semiHidden/>
    <w:rsid w:val="00F1066B"/>
    <w:pPr>
      <w:spacing w:line="240" w:lineRule="auto"/>
    </w:pPr>
    <w:rPr>
      <w:i/>
      <w:iCs/>
    </w:rPr>
  </w:style>
  <w:style w:type="character" w:customStyle="1" w:styleId="HTMLAddressChar">
    <w:name w:val="HTML Address Char"/>
    <w:basedOn w:val="DefaultParagraphFont"/>
    <w:link w:val="HTMLAddress"/>
    <w:uiPriority w:val="99"/>
    <w:semiHidden/>
    <w:rsid w:val="00F1066B"/>
    <w:rPr>
      <w:i/>
      <w:iCs/>
      <w:lang w:val="da-DK"/>
    </w:rPr>
  </w:style>
  <w:style w:type="character" w:styleId="HTMLCite">
    <w:name w:val="HTML Cite"/>
    <w:basedOn w:val="DefaultParagraphFont"/>
    <w:uiPriority w:val="99"/>
    <w:semiHidden/>
    <w:rsid w:val="00F1066B"/>
    <w:rPr>
      <w:i/>
      <w:iCs/>
      <w:lang w:val="da-DK"/>
    </w:rPr>
  </w:style>
  <w:style w:type="character" w:styleId="HTMLCode">
    <w:name w:val="HTML Code"/>
    <w:basedOn w:val="DefaultParagraphFont"/>
    <w:uiPriority w:val="99"/>
    <w:semiHidden/>
    <w:rsid w:val="00F1066B"/>
    <w:rPr>
      <w:rFonts w:ascii="Consolas" w:hAnsi="Consolas"/>
      <w:sz w:val="20"/>
      <w:szCs w:val="20"/>
      <w:lang w:val="da-DK"/>
    </w:rPr>
  </w:style>
  <w:style w:type="character" w:styleId="HTMLDefinition">
    <w:name w:val="HTML Definition"/>
    <w:basedOn w:val="DefaultParagraphFont"/>
    <w:uiPriority w:val="99"/>
    <w:semiHidden/>
    <w:rsid w:val="00F1066B"/>
    <w:rPr>
      <w:i/>
      <w:iCs/>
      <w:lang w:val="da-DK"/>
    </w:rPr>
  </w:style>
  <w:style w:type="character" w:styleId="HTMLKeyboard">
    <w:name w:val="HTML Keyboard"/>
    <w:basedOn w:val="DefaultParagraphFont"/>
    <w:uiPriority w:val="99"/>
    <w:semiHidden/>
    <w:rsid w:val="00F1066B"/>
    <w:rPr>
      <w:rFonts w:ascii="Consolas" w:hAnsi="Consolas"/>
      <w:sz w:val="20"/>
      <w:szCs w:val="20"/>
      <w:lang w:val="da-DK"/>
    </w:rPr>
  </w:style>
  <w:style w:type="paragraph" w:styleId="HTMLPreformatted">
    <w:name w:val="HTML Preformatted"/>
    <w:basedOn w:val="Normal"/>
    <w:link w:val="HTMLPreformattedChar"/>
    <w:uiPriority w:val="99"/>
    <w:semiHidden/>
    <w:unhideWhenUsed/>
    <w:rsid w:val="00F1066B"/>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F1066B"/>
    <w:rPr>
      <w:rFonts w:ascii="Consolas" w:hAnsi="Consolas"/>
      <w:lang w:val="da-DK"/>
    </w:rPr>
  </w:style>
  <w:style w:type="character" w:styleId="HTMLSample">
    <w:name w:val="HTML Sample"/>
    <w:basedOn w:val="DefaultParagraphFont"/>
    <w:uiPriority w:val="99"/>
    <w:semiHidden/>
    <w:rsid w:val="00F1066B"/>
    <w:rPr>
      <w:rFonts w:ascii="Consolas" w:hAnsi="Consolas"/>
      <w:sz w:val="24"/>
      <w:szCs w:val="24"/>
      <w:lang w:val="da-DK"/>
    </w:rPr>
  </w:style>
  <w:style w:type="character" w:styleId="HTMLTypewriter">
    <w:name w:val="HTML Typewriter"/>
    <w:basedOn w:val="DefaultParagraphFont"/>
    <w:uiPriority w:val="99"/>
    <w:semiHidden/>
    <w:rsid w:val="00F1066B"/>
    <w:rPr>
      <w:rFonts w:ascii="Consolas" w:hAnsi="Consolas"/>
      <w:sz w:val="20"/>
      <w:szCs w:val="20"/>
      <w:lang w:val="da-DK"/>
    </w:rPr>
  </w:style>
  <w:style w:type="character" w:styleId="HTMLVariable">
    <w:name w:val="HTML Variable"/>
    <w:basedOn w:val="DefaultParagraphFont"/>
    <w:uiPriority w:val="99"/>
    <w:semiHidden/>
    <w:rsid w:val="00F1066B"/>
    <w:rPr>
      <w:i/>
      <w:iCs/>
      <w:lang w:val="da-DK"/>
    </w:rPr>
  </w:style>
  <w:style w:type="paragraph" w:styleId="Index1">
    <w:name w:val="index 1"/>
    <w:basedOn w:val="Normal"/>
    <w:next w:val="Normal"/>
    <w:autoRedefine/>
    <w:uiPriority w:val="99"/>
    <w:semiHidden/>
    <w:rsid w:val="00F1066B"/>
    <w:pPr>
      <w:spacing w:line="240" w:lineRule="auto"/>
      <w:ind w:left="200" w:hanging="200"/>
    </w:pPr>
  </w:style>
  <w:style w:type="paragraph" w:styleId="Index2">
    <w:name w:val="index 2"/>
    <w:basedOn w:val="Normal"/>
    <w:next w:val="Normal"/>
    <w:autoRedefine/>
    <w:uiPriority w:val="99"/>
    <w:semiHidden/>
    <w:rsid w:val="00F1066B"/>
    <w:pPr>
      <w:spacing w:line="240" w:lineRule="auto"/>
      <w:ind w:left="400" w:hanging="200"/>
    </w:pPr>
  </w:style>
  <w:style w:type="paragraph" w:styleId="Index3">
    <w:name w:val="index 3"/>
    <w:basedOn w:val="Normal"/>
    <w:next w:val="Normal"/>
    <w:autoRedefine/>
    <w:uiPriority w:val="99"/>
    <w:semiHidden/>
    <w:rsid w:val="00F1066B"/>
    <w:pPr>
      <w:spacing w:line="240" w:lineRule="auto"/>
      <w:ind w:left="600" w:hanging="200"/>
    </w:pPr>
  </w:style>
  <w:style w:type="paragraph" w:styleId="Index4">
    <w:name w:val="index 4"/>
    <w:basedOn w:val="Normal"/>
    <w:next w:val="Normal"/>
    <w:autoRedefine/>
    <w:uiPriority w:val="99"/>
    <w:semiHidden/>
    <w:rsid w:val="00F1066B"/>
    <w:pPr>
      <w:spacing w:line="240" w:lineRule="auto"/>
      <w:ind w:left="800" w:hanging="200"/>
    </w:pPr>
  </w:style>
  <w:style w:type="paragraph" w:styleId="Index5">
    <w:name w:val="index 5"/>
    <w:basedOn w:val="Normal"/>
    <w:next w:val="Normal"/>
    <w:autoRedefine/>
    <w:uiPriority w:val="99"/>
    <w:semiHidden/>
    <w:rsid w:val="00F1066B"/>
    <w:pPr>
      <w:spacing w:line="240" w:lineRule="auto"/>
      <w:ind w:left="1000" w:hanging="200"/>
    </w:pPr>
  </w:style>
  <w:style w:type="paragraph" w:styleId="Index6">
    <w:name w:val="index 6"/>
    <w:basedOn w:val="Normal"/>
    <w:next w:val="Normal"/>
    <w:autoRedefine/>
    <w:uiPriority w:val="99"/>
    <w:semiHidden/>
    <w:rsid w:val="00F1066B"/>
    <w:pPr>
      <w:spacing w:line="240" w:lineRule="auto"/>
      <w:ind w:left="1200" w:hanging="200"/>
    </w:pPr>
  </w:style>
  <w:style w:type="paragraph" w:styleId="Index7">
    <w:name w:val="index 7"/>
    <w:basedOn w:val="Normal"/>
    <w:next w:val="Normal"/>
    <w:autoRedefine/>
    <w:uiPriority w:val="99"/>
    <w:semiHidden/>
    <w:rsid w:val="00F1066B"/>
    <w:pPr>
      <w:spacing w:line="240" w:lineRule="auto"/>
      <w:ind w:left="1400" w:hanging="200"/>
    </w:pPr>
  </w:style>
  <w:style w:type="paragraph" w:styleId="Index8">
    <w:name w:val="index 8"/>
    <w:basedOn w:val="Normal"/>
    <w:next w:val="Normal"/>
    <w:autoRedefine/>
    <w:uiPriority w:val="99"/>
    <w:semiHidden/>
    <w:rsid w:val="00F1066B"/>
    <w:pPr>
      <w:spacing w:line="240" w:lineRule="auto"/>
      <w:ind w:left="1600" w:hanging="200"/>
    </w:pPr>
  </w:style>
  <w:style w:type="paragraph" w:styleId="Index9">
    <w:name w:val="index 9"/>
    <w:basedOn w:val="Normal"/>
    <w:next w:val="Normal"/>
    <w:autoRedefine/>
    <w:uiPriority w:val="99"/>
    <w:semiHidden/>
    <w:rsid w:val="00F1066B"/>
    <w:pPr>
      <w:spacing w:line="240" w:lineRule="auto"/>
      <w:ind w:left="1800" w:hanging="200"/>
    </w:pPr>
  </w:style>
  <w:style w:type="paragraph" w:styleId="IndexHeading">
    <w:name w:val="index heading"/>
    <w:basedOn w:val="Normal"/>
    <w:next w:val="Index1"/>
    <w:uiPriority w:val="99"/>
    <w:semiHidden/>
    <w:rsid w:val="00F1066B"/>
    <w:rPr>
      <w:rFonts w:asciiTheme="majorHAnsi" w:eastAsiaTheme="majorEastAsia" w:hAnsiTheme="majorHAnsi" w:cstheme="majorBidi"/>
      <w:b/>
      <w:bCs/>
    </w:rPr>
  </w:style>
  <w:style w:type="table" w:styleId="LightGrid">
    <w:name w:val="Light Grid"/>
    <w:basedOn w:val="TableNormal"/>
    <w:uiPriority w:val="62"/>
    <w:semiHidden/>
    <w:unhideWhenUsed/>
    <w:rsid w:val="00F1066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1066B"/>
    <w:pPr>
      <w:spacing w:line="240" w:lineRule="auto"/>
    </w:pPr>
    <w:tblPr>
      <w:tblStyleRowBandSize w:val="1"/>
      <w:tblStyleColBandSize w:val="1"/>
      <w:tblBorders>
        <w:top w:val="single" w:sz="8" w:space="0" w:color="375E6A" w:themeColor="accent1"/>
        <w:left w:val="single" w:sz="8" w:space="0" w:color="375E6A" w:themeColor="accent1"/>
        <w:bottom w:val="single" w:sz="8" w:space="0" w:color="375E6A" w:themeColor="accent1"/>
        <w:right w:val="single" w:sz="8" w:space="0" w:color="375E6A" w:themeColor="accent1"/>
        <w:insideH w:val="single" w:sz="8" w:space="0" w:color="375E6A" w:themeColor="accent1"/>
        <w:insideV w:val="single" w:sz="8" w:space="0" w:color="375E6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75E6A" w:themeColor="accent1"/>
          <w:left w:val="single" w:sz="8" w:space="0" w:color="375E6A" w:themeColor="accent1"/>
          <w:bottom w:val="single" w:sz="18" w:space="0" w:color="375E6A" w:themeColor="accent1"/>
          <w:right w:val="single" w:sz="8" w:space="0" w:color="375E6A" w:themeColor="accent1"/>
          <w:insideH w:val="nil"/>
          <w:insideV w:val="single" w:sz="8" w:space="0" w:color="375E6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75E6A" w:themeColor="accent1"/>
          <w:left w:val="single" w:sz="8" w:space="0" w:color="375E6A" w:themeColor="accent1"/>
          <w:bottom w:val="single" w:sz="8" w:space="0" w:color="375E6A" w:themeColor="accent1"/>
          <w:right w:val="single" w:sz="8" w:space="0" w:color="375E6A" w:themeColor="accent1"/>
          <w:insideH w:val="nil"/>
          <w:insideV w:val="single" w:sz="8" w:space="0" w:color="375E6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75E6A" w:themeColor="accent1"/>
          <w:left w:val="single" w:sz="8" w:space="0" w:color="375E6A" w:themeColor="accent1"/>
          <w:bottom w:val="single" w:sz="8" w:space="0" w:color="375E6A" w:themeColor="accent1"/>
          <w:right w:val="single" w:sz="8" w:space="0" w:color="375E6A" w:themeColor="accent1"/>
        </w:tcBorders>
      </w:tcPr>
    </w:tblStylePr>
    <w:tblStylePr w:type="band1Vert">
      <w:tblPr/>
      <w:tcPr>
        <w:tcBorders>
          <w:top w:val="single" w:sz="8" w:space="0" w:color="375E6A" w:themeColor="accent1"/>
          <w:left w:val="single" w:sz="8" w:space="0" w:color="375E6A" w:themeColor="accent1"/>
          <w:bottom w:val="single" w:sz="8" w:space="0" w:color="375E6A" w:themeColor="accent1"/>
          <w:right w:val="single" w:sz="8" w:space="0" w:color="375E6A" w:themeColor="accent1"/>
        </w:tcBorders>
        <w:shd w:val="clear" w:color="auto" w:fill="C6DBE1" w:themeFill="accent1" w:themeFillTint="3F"/>
      </w:tcPr>
    </w:tblStylePr>
    <w:tblStylePr w:type="band1Horz">
      <w:tblPr/>
      <w:tcPr>
        <w:tcBorders>
          <w:top w:val="single" w:sz="8" w:space="0" w:color="375E6A" w:themeColor="accent1"/>
          <w:left w:val="single" w:sz="8" w:space="0" w:color="375E6A" w:themeColor="accent1"/>
          <w:bottom w:val="single" w:sz="8" w:space="0" w:color="375E6A" w:themeColor="accent1"/>
          <w:right w:val="single" w:sz="8" w:space="0" w:color="375E6A" w:themeColor="accent1"/>
          <w:insideV w:val="single" w:sz="8" w:space="0" w:color="375E6A" w:themeColor="accent1"/>
        </w:tcBorders>
        <w:shd w:val="clear" w:color="auto" w:fill="C6DBE1" w:themeFill="accent1" w:themeFillTint="3F"/>
      </w:tcPr>
    </w:tblStylePr>
    <w:tblStylePr w:type="band2Horz">
      <w:tblPr/>
      <w:tcPr>
        <w:tcBorders>
          <w:top w:val="single" w:sz="8" w:space="0" w:color="375E6A" w:themeColor="accent1"/>
          <w:left w:val="single" w:sz="8" w:space="0" w:color="375E6A" w:themeColor="accent1"/>
          <w:bottom w:val="single" w:sz="8" w:space="0" w:color="375E6A" w:themeColor="accent1"/>
          <w:right w:val="single" w:sz="8" w:space="0" w:color="375E6A" w:themeColor="accent1"/>
          <w:insideV w:val="single" w:sz="8" w:space="0" w:color="375E6A" w:themeColor="accent1"/>
        </w:tcBorders>
      </w:tcPr>
    </w:tblStylePr>
  </w:style>
  <w:style w:type="table" w:styleId="LightGrid-Accent2">
    <w:name w:val="Light Grid Accent 2"/>
    <w:basedOn w:val="TableNormal"/>
    <w:uiPriority w:val="62"/>
    <w:semiHidden/>
    <w:unhideWhenUsed/>
    <w:rsid w:val="00F1066B"/>
    <w:pPr>
      <w:spacing w:line="240" w:lineRule="auto"/>
    </w:pPr>
    <w:tblPr>
      <w:tblStyleRowBandSize w:val="1"/>
      <w:tblStyleColBandSize w:val="1"/>
      <w:tblBorders>
        <w:top w:val="single" w:sz="8" w:space="0" w:color="1A3441" w:themeColor="accent2"/>
        <w:left w:val="single" w:sz="8" w:space="0" w:color="1A3441" w:themeColor="accent2"/>
        <w:bottom w:val="single" w:sz="8" w:space="0" w:color="1A3441" w:themeColor="accent2"/>
        <w:right w:val="single" w:sz="8" w:space="0" w:color="1A3441" w:themeColor="accent2"/>
        <w:insideH w:val="single" w:sz="8" w:space="0" w:color="1A3441" w:themeColor="accent2"/>
        <w:insideV w:val="single" w:sz="8" w:space="0" w:color="1A344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441" w:themeColor="accent2"/>
          <w:left w:val="single" w:sz="8" w:space="0" w:color="1A3441" w:themeColor="accent2"/>
          <w:bottom w:val="single" w:sz="18" w:space="0" w:color="1A3441" w:themeColor="accent2"/>
          <w:right w:val="single" w:sz="8" w:space="0" w:color="1A3441" w:themeColor="accent2"/>
          <w:insideH w:val="nil"/>
          <w:insideV w:val="single" w:sz="8" w:space="0" w:color="1A344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441" w:themeColor="accent2"/>
          <w:left w:val="single" w:sz="8" w:space="0" w:color="1A3441" w:themeColor="accent2"/>
          <w:bottom w:val="single" w:sz="8" w:space="0" w:color="1A3441" w:themeColor="accent2"/>
          <w:right w:val="single" w:sz="8" w:space="0" w:color="1A3441" w:themeColor="accent2"/>
          <w:insideH w:val="nil"/>
          <w:insideV w:val="single" w:sz="8" w:space="0" w:color="1A344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441" w:themeColor="accent2"/>
          <w:left w:val="single" w:sz="8" w:space="0" w:color="1A3441" w:themeColor="accent2"/>
          <w:bottom w:val="single" w:sz="8" w:space="0" w:color="1A3441" w:themeColor="accent2"/>
          <w:right w:val="single" w:sz="8" w:space="0" w:color="1A3441" w:themeColor="accent2"/>
        </w:tcBorders>
      </w:tcPr>
    </w:tblStylePr>
    <w:tblStylePr w:type="band1Vert">
      <w:tblPr/>
      <w:tcPr>
        <w:tcBorders>
          <w:top w:val="single" w:sz="8" w:space="0" w:color="1A3441" w:themeColor="accent2"/>
          <w:left w:val="single" w:sz="8" w:space="0" w:color="1A3441" w:themeColor="accent2"/>
          <w:bottom w:val="single" w:sz="8" w:space="0" w:color="1A3441" w:themeColor="accent2"/>
          <w:right w:val="single" w:sz="8" w:space="0" w:color="1A3441" w:themeColor="accent2"/>
        </w:tcBorders>
        <w:shd w:val="clear" w:color="auto" w:fill="B4D2E1" w:themeFill="accent2" w:themeFillTint="3F"/>
      </w:tcPr>
    </w:tblStylePr>
    <w:tblStylePr w:type="band1Horz">
      <w:tblPr/>
      <w:tcPr>
        <w:tcBorders>
          <w:top w:val="single" w:sz="8" w:space="0" w:color="1A3441" w:themeColor="accent2"/>
          <w:left w:val="single" w:sz="8" w:space="0" w:color="1A3441" w:themeColor="accent2"/>
          <w:bottom w:val="single" w:sz="8" w:space="0" w:color="1A3441" w:themeColor="accent2"/>
          <w:right w:val="single" w:sz="8" w:space="0" w:color="1A3441" w:themeColor="accent2"/>
          <w:insideV w:val="single" w:sz="8" w:space="0" w:color="1A3441" w:themeColor="accent2"/>
        </w:tcBorders>
        <w:shd w:val="clear" w:color="auto" w:fill="B4D2E1" w:themeFill="accent2" w:themeFillTint="3F"/>
      </w:tcPr>
    </w:tblStylePr>
    <w:tblStylePr w:type="band2Horz">
      <w:tblPr/>
      <w:tcPr>
        <w:tcBorders>
          <w:top w:val="single" w:sz="8" w:space="0" w:color="1A3441" w:themeColor="accent2"/>
          <w:left w:val="single" w:sz="8" w:space="0" w:color="1A3441" w:themeColor="accent2"/>
          <w:bottom w:val="single" w:sz="8" w:space="0" w:color="1A3441" w:themeColor="accent2"/>
          <w:right w:val="single" w:sz="8" w:space="0" w:color="1A3441" w:themeColor="accent2"/>
          <w:insideV w:val="single" w:sz="8" w:space="0" w:color="1A3441" w:themeColor="accent2"/>
        </w:tcBorders>
      </w:tcPr>
    </w:tblStylePr>
  </w:style>
  <w:style w:type="table" w:styleId="LightGrid-Accent3">
    <w:name w:val="Light Grid Accent 3"/>
    <w:basedOn w:val="TableNormal"/>
    <w:uiPriority w:val="62"/>
    <w:semiHidden/>
    <w:unhideWhenUsed/>
    <w:rsid w:val="00F1066B"/>
    <w:pPr>
      <w:spacing w:line="240" w:lineRule="auto"/>
    </w:pPr>
    <w:tblPr>
      <w:tblStyleRowBandSize w:val="1"/>
      <w:tblStyleColBandSize w:val="1"/>
      <w:tblBorders>
        <w:top w:val="single" w:sz="8" w:space="0" w:color="471516" w:themeColor="accent3"/>
        <w:left w:val="single" w:sz="8" w:space="0" w:color="471516" w:themeColor="accent3"/>
        <w:bottom w:val="single" w:sz="8" w:space="0" w:color="471516" w:themeColor="accent3"/>
        <w:right w:val="single" w:sz="8" w:space="0" w:color="471516" w:themeColor="accent3"/>
        <w:insideH w:val="single" w:sz="8" w:space="0" w:color="471516" w:themeColor="accent3"/>
        <w:insideV w:val="single" w:sz="8" w:space="0" w:color="47151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71516" w:themeColor="accent3"/>
          <w:left w:val="single" w:sz="8" w:space="0" w:color="471516" w:themeColor="accent3"/>
          <w:bottom w:val="single" w:sz="18" w:space="0" w:color="471516" w:themeColor="accent3"/>
          <w:right w:val="single" w:sz="8" w:space="0" w:color="471516" w:themeColor="accent3"/>
          <w:insideH w:val="nil"/>
          <w:insideV w:val="single" w:sz="8" w:space="0" w:color="47151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71516" w:themeColor="accent3"/>
          <w:left w:val="single" w:sz="8" w:space="0" w:color="471516" w:themeColor="accent3"/>
          <w:bottom w:val="single" w:sz="8" w:space="0" w:color="471516" w:themeColor="accent3"/>
          <w:right w:val="single" w:sz="8" w:space="0" w:color="471516" w:themeColor="accent3"/>
          <w:insideH w:val="nil"/>
          <w:insideV w:val="single" w:sz="8" w:space="0" w:color="47151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71516" w:themeColor="accent3"/>
          <w:left w:val="single" w:sz="8" w:space="0" w:color="471516" w:themeColor="accent3"/>
          <w:bottom w:val="single" w:sz="8" w:space="0" w:color="471516" w:themeColor="accent3"/>
          <w:right w:val="single" w:sz="8" w:space="0" w:color="471516" w:themeColor="accent3"/>
        </w:tcBorders>
      </w:tcPr>
    </w:tblStylePr>
    <w:tblStylePr w:type="band1Vert">
      <w:tblPr/>
      <w:tcPr>
        <w:tcBorders>
          <w:top w:val="single" w:sz="8" w:space="0" w:color="471516" w:themeColor="accent3"/>
          <w:left w:val="single" w:sz="8" w:space="0" w:color="471516" w:themeColor="accent3"/>
          <w:bottom w:val="single" w:sz="8" w:space="0" w:color="471516" w:themeColor="accent3"/>
          <w:right w:val="single" w:sz="8" w:space="0" w:color="471516" w:themeColor="accent3"/>
        </w:tcBorders>
        <w:shd w:val="clear" w:color="auto" w:fill="E7AFB0" w:themeFill="accent3" w:themeFillTint="3F"/>
      </w:tcPr>
    </w:tblStylePr>
    <w:tblStylePr w:type="band1Horz">
      <w:tblPr/>
      <w:tcPr>
        <w:tcBorders>
          <w:top w:val="single" w:sz="8" w:space="0" w:color="471516" w:themeColor="accent3"/>
          <w:left w:val="single" w:sz="8" w:space="0" w:color="471516" w:themeColor="accent3"/>
          <w:bottom w:val="single" w:sz="8" w:space="0" w:color="471516" w:themeColor="accent3"/>
          <w:right w:val="single" w:sz="8" w:space="0" w:color="471516" w:themeColor="accent3"/>
          <w:insideV w:val="single" w:sz="8" w:space="0" w:color="471516" w:themeColor="accent3"/>
        </w:tcBorders>
        <w:shd w:val="clear" w:color="auto" w:fill="E7AFB0" w:themeFill="accent3" w:themeFillTint="3F"/>
      </w:tcPr>
    </w:tblStylePr>
    <w:tblStylePr w:type="band2Horz">
      <w:tblPr/>
      <w:tcPr>
        <w:tcBorders>
          <w:top w:val="single" w:sz="8" w:space="0" w:color="471516" w:themeColor="accent3"/>
          <w:left w:val="single" w:sz="8" w:space="0" w:color="471516" w:themeColor="accent3"/>
          <w:bottom w:val="single" w:sz="8" w:space="0" w:color="471516" w:themeColor="accent3"/>
          <w:right w:val="single" w:sz="8" w:space="0" w:color="471516" w:themeColor="accent3"/>
          <w:insideV w:val="single" w:sz="8" w:space="0" w:color="471516" w:themeColor="accent3"/>
        </w:tcBorders>
      </w:tcPr>
    </w:tblStylePr>
  </w:style>
  <w:style w:type="table" w:styleId="LightGrid-Accent4">
    <w:name w:val="Light Grid Accent 4"/>
    <w:basedOn w:val="TableNormal"/>
    <w:uiPriority w:val="62"/>
    <w:semiHidden/>
    <w:unhideWhenUsed/>
    <w:rsid w:val="00F1066B"/>
    <w:pPr>
      <w:spacing w:line="240" w:lineRule="auto"/>
    </w:pPr>
    <w:tblPr>
      <w:tblStyleRowBandSize w:val="1"/>
      <w:tblStyleColBandSize w:val="1"/>
      <w:tblBorders>
        <w:top w:val="single" w:sz="8" w:space="0" w:color="963C17" w:themeColor="accent4"/>
        <w:left w:val="single" w:sz="8" w:space="0" w:color="963C17" w:themeColor="accent4"/>
        <w:bottom w:val="single" w:sz="8" w:space="0" w:color="963C17" w:themeColor="accent4"/>
        <w:right w:val="single" w:sz="8" w:space="0" w:color="963C17" w:themeColor="accent4"/>
        <w:insideH w:val="single" w:sz="8" w:space="0" w:color="963C17" w:themeColor="accent4"/>
        <w:insideV w:val="single" w:sz="8" w:space="0" w:color="963C1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3C17" w:themeColor="accent4"/>
          <w:left w:val="single" w:sz="8" w:space="0" w:color="963C17" w:themeColor="accent4"/>
          <w:bottom w:val="single" w:sz="18" w:space="0" w:color="963C17" w:themeColor="accent4"/>
          <w:right w:val="single" w:sz="8" w:space="0" w:color="963C17" w:themeColor="accent4"/>
          <w:insideH w:val="nil"/>
          <w:insideV w:val="single" w:sz="8" w:space="0" w:color="963C1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3C17" w:themeColor="accent4"/>
          <w:left w:val="single" w:sz="8" w:space="0" w:color="963C17" w:themeColor="accent4"/>
          <w:bottom w:val="single" w:sz="8" w:space="0" w:color="963C17" w:themeColor="accent4"/>
          <w:right w:val="single" w:sz="8" w:space="0" w:color="963C17" w:themeColor="accent4"/>
          <w:insideH w:val="nil"/>
          <w:insideV w:val="single" w:sz="8" w:space="0" w:color="963C1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3C17" w:themeColor="accent4"/>
          <w:left w:val="single" w:sz="8" w:space="0" w:color="963C17" w:themeColor="accent4"/>
          <w:bottom w:val="single" w:sz="8" w:space="0" w:color="963C17" w:themeColor="accent4"/>
          <w:right w:val="single" w:sz="8" w:space="0" w:color="963C17" w:themeColor="accent4"/>
        </w:tcBorders>
      </w:tcPr>
    </w:tblStylePr>
    <w:tblStylePr w:type="band1Vert">
      <w:tblPr/>
      <w:tcPr>
        <w:tcBorders>
          <w:top w:val="single" w:sz="8" w:space="0" w:color="963C17" w:themeColor="accent4"/>
          <w:left w:val="single" w:sz="8" w:space="0" w:color="963C17" w:themeColor="accent4"/>
          <w:bottom w:val="single" w:sz="8" w:space="0" w:color="963C17" w:themeColor="accent4"/>
          <w:right w:val="single" w:sz="8" w:space="0" w:color="963C17" w:themeColor="accent4"/>
        </w:tcBorders>
        <w:shd w:val="clear" w:color="auto" w:fill="F4C8B6" w:themeFill="accent4" w:themeFillTint="3F"/>
      </w:tcPr>
    </w:tblStylePr>
    <w:tblStylePr w:type="band1Horz">
      <w:tblPr/>
      <w:tcPr>
        <w:tcBorders>
          <w:top w:val="single" w:sz="8" w:space="0" w:color="963C17" w:themeColor="accent4"/>
          <w:left w:val="single" w:sz="8" w:space="0" w:color="963C17" w:themeColor="accent4"/>
          <w:bottom w:val="single" w:sz="8" w:space="0" w:color="963C17" w:themeColor="accent4"/>
          <w:right w:val="single" w:sz="8" w:space="0" w:color="963C17" w:themeColor="accent4"/>
          <w:insideV w:val="single" w:sz="8" w:space="0" w:color="963C17" w:themeColor="accent4"/>
        </w:tcBorders>
        <w:shd w:val="clear" w:color="auto" w:fill="F4C8B6" w:themeFill="accent4" w:themeFillTint="3F"/>
      </w:tcPr>
    </w:tblStylePr>
    <w:tblStylePr w:type="band2Horz">
      <w:tblPr/>
      <w:tcPr>
        <w:tcBorders>
          <w:top w:val="single" w:sz="8" w:space="0" w:color="963C17" w:themeColor="accent4"/>
          <w:left w:val="single" w:sz="8" w:space="0" w:color="963C17" w:themeColor="accent4"/>
          <w:bottom w:val="single" w:sz="8" w:space="0" w:color="963C17" w:themeColor="accent4"/>
          <w:right w:val="single" w:sz="8" w:space="0" w:color="963C17" w:themeColor="accent4"/>
          <w:insideV w:val="single" w:sz="8" w:space="0" w:color="963C17" w:themeColor="accent4"/>
        </w:tcBorders>
      </w:tcPr>
    </w:tblStylePr>
  </w:style>
  <w:style w:type="table" w:styleId="LightGrid-Accent5">
    <w:name w:val="Light Grid Accent 5"/>
    <w:basedOn w:val="TableNormal"/>
    <w:uiPriority w:val="62"/>
    <w:semiHidden/>
    <w:unhideWhenUsed/>
    <w:rsid w:val="00F1066B"/>
    <w:pPr>
      <w:spacing w:line="240" w:lineRule="auto"/>
    </w:pPr>
    <w:tblPr>
      <w:tblStyleRowBandSize w:val="1"/>
      <w:tblStyleColBandSize w:val="1"/>
      <w:tblBorders>
        <w:top w:val="single" w:sz="8" w:space="0" w:color="8F836D" w:themeColor="accent5"/>
        <w:left w:val="single" w:sz="8" w:space="0" w:color="8F836D" w:themeColor="accent5"/>
        <w:bottom w:val="single" w:sz="8" w:space="0" w:color="8F836D" w:themeColor="accent5"/>
        <w:right w:val="single" w:sz="8" w:space="0" w:color="8F836D" w:themeColor="accent5"/>
        <w:insideH w:val="single" w:sz="8" w:space="0" w:color="8F836D" w:themeColor="accent5"/>
        <w:insideV w:val="single" w:sz="8" w:space="0" w:color="8F836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836D" w:themeColor="accent5"/>
          <w:left w:val="single" w:sz="8" w:space="0" w:color="8F836D" w:themeColor="accent5"/>
          <w:bottom w:val="single" w:sz="18" w:space="0" w:color="8F836D" w:themeColor="accent5"/>
          <w:right w:val="single" w:sz="8" w:space="0" w:color="8F836D" w:themeColor="accent5"/>
          <w:insideH w:val="nil"/>
          <w:insideV w:val="single" w:sz="8" w:space="0" w:color="8F836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836D" w:themeColor="accent5"/>
          <w:left w:val="single" w:sz="8" w:space="0" w:color="8F836D" w:themeColor="accent5"/>
          <w:bottom w:val="single" w:sz="8" w:space="0" w:color="8F836D" w:themeColor="accent5"/>
          <w:right w:val="single" w:sz="8" w:space="0" w:color="8F836D" w:themeColor="accent5"/>
          <w:insideH w:val="nil"/>
          <w:insideV w:val="single" w:sz="8" w:space="0" w:color="8F836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836D" w:themeColor="accent5"/>
          <w:left w:val="single" w:sz="8" w:space="0" w:color="8F836D" w:themeColor="accent5"/>
          <w:bottom w:val="single" w:sz="8" w:space="0" w:color="8F836D" w:themeColor="accent5"/>
          <w:right w:val="single" w:sz="8" w:space="0" w:color="8F836D" w:themeColor="accent5"/>
        </w:tcBorders>
      </w:tcPr>
    </w:tblStylePr>
    <w:tblStylePr w:type="band1Vert">
      <w:tblPr/>
      <w:tcPr>
        <w:tcBorders>
          <w:top w:val="single" w:sz="8" w:space="0" w:color="8F836D" w:themeColor="accent5"/>
          <w:left w:val="single" w:sz="8" w:space="0" w:color="8F836D" w:themeColor="accent5"/>
          <w:bottom w:val="single" w:sz="8" w:space="0" w:color="8F836D" w:themeColor="accent5"/>
          <w:right w:val="single" w:sz="8" w:space="0" w:color="8F836D" w:themeColor="accent5"/>
        </w:tcBorders>
        <w:shd w:val="clear" w:color="auto" w:fill="E3E0DA" w:themeFill="accent5" w:themeFillTint="3F"/>
      </w:tcPr>
    </w:tblStylePr>
    <w:tblStylePr w:type="band1Horz">
      <w:tblPr/>
      <w:tcPr>
        <w:tcBorders>
          <w:top w:val="single" w:sz="8" w:space="0" w:color="8F836D" w:themeColor="accent5"/>
          <w:left w:val="single" w:sz="8" w:space="0" w:color="8F836D" w:themeColor="accent5"/>
          <w:bottom w:val="single" w:sz="8" w:space="0" w:color="8F836D" w:themeColor="accent5"/>
          <w:right w:val="single" w:sz="8" w:space="0" w:color="8F836D" w:themeColor="accent5"/>
          <w:insideV w:val="single" w:sz="8" w:space="0" w:color="8F836D" w:themeColor="accent5"/>
        </w:tcBorders>
        <w:shd w:val="clear" w:color="auto" w:fill="E3E0DA" w:themeFill="accent5" w:themeFillTint="3F"/>
      </w:tcPr>
    </w:tblStylePr>
    <w:tblStylePr w:type="band2Horz">
      <w:tblPr/>
      <w:tcPr>
        <w:tcBorders>
          <w:top w:val="single" w:sz="8" w:space="0" w:color="8F836D" w:themeColor="accent5"/>
          <w:left w:val="single" w:sz="8" w:space="0" w:color="8F836D" w:themeColor="accent5"/>
          <w:bottom w:val="single" w:sz="8" w:space="0" w:color="8F836D" w:themeColor="accent5"/>
          <w:right w:val="single" w:sz="8" w:space="0" w:color="8F836D" w:themeColor="accent5"/>
          <w:insideV w:val="single" w:sz="8" w:space="0" w:color="8F836D" w:themeColor="accent5"/>
        </w:tcBorders>
      </w:tcPr>
    </w:tblStylePr>
  </w:style>
  <w:style w:type="table" w:styleId="LightGrid-Accent6">
    <w:name w:val="Light Grid Accent 6"/>
    <w:basedOn w:val="TableNormal"/>
    <w:uiPriority w:val="62"/>
    <w:semiHidden/>
    <w:unhideWhenUsed/>
    <w:rsid w:val="00F1066B"/>
    <w:pPr>
      <w:spacing w:line="240" w:lineRule="auto"/>
    </w:pPr>
    <w:tblPr>
      <w:tblStyleRowBandSize w:val="1"/>
      <w:tblStyleColBandSize w:val="1"/>
      <w:tblBorders>
        <w:top w:val="single" w:sz="8" w:space="0" w:color="CEC3AF" w:themeColor="accent6"/>
        <w:left w:val="single" w:sz="8" w:space="0" w:color="CEC3AF" w:themeColor="accent6"/>
        <w:bottom w:val="single" w:sz="8" w:space="0" w:color="CEC3AF" w:themeColor="accent6"/>
        <w:right w:val="single" w:sz="8" w:space="0" w:color="CEC3AF" w:themeColor="accent6"/>
        <w:insideH w:val="single" w:sz="8" w:space="0" w:color="CEC3AF" w:themeColor="accent6"/>
        <w:insideV w:val="single" w:sz="8" w:space="0" w:color="CEC3A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C3AF" w:themeColor="accent6"/>
          <w:left w:val="single" w:sz="8" w:space="0" w:color="CEC3AF" w:themeColor="accent6"/>
          <w:bottom w:val="single" w:sz="18" w:space="0" w:color="CEC3AF" w:themeColor="accent6"/>
          <w:right w:val="single" w:sz="8" w:space="0" w:color="CEC3AF" w:themeColor="accent6"/>
          <w:insideH w:val="nil"/>
          <w:insideV w:val="single" w:sz="8" w:space="0" w:color="CEC3A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C3AF" w:themeColor="accent6"/>
          <w:left w:val="single" w:sz="8" w:space="0" w:color="CEC3AF" w:themeColor="accent6"/>
          <w:bottom w:val="single" w:sz="8" w:space="0" w:color="CEC3AF" w:themeColor="accent6"/>
          <w:right w:val="single" w:sz="8" w:space="0" w:color="CEC3AF" w:themeColor="accent6"/>
          <w:insideH w:val="nil"/>
          <w:insideV w:val="single" w:sz="8" w:space="0" w:color="CEC3A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C3AF" w:themeColor="accent6"/>
          <w:left w:val="single" w:sz="8" w:space="0" w:color="CEC3AF" w:themeColor="accent6"/>
          <w:bottom w:val="single" w:sz="8" w:space="0" w:color="CEC3AF" w:themeColor="accent6"/>
          <w:right w:val="single" w:sz="8" w:space="0" w:color="CEC3AF" w:themeColor="accent6"/>
        </w:tcBorders>
      </w:tcPr>
    </w:tblStylePr>
    <w:tblStylePr w:type="band1Vert">
      <w:tblPr/>
      <w:tcPr>
        <w:tcBorders>
          <w:top w:val="single" w:sz="8" w:space="0" w:color="CEC3AF" w:themeColor="accent6"/>
          <w:left w:val="single" w:sz="8" w:space="0" w:color="CEC3AF" w:themeColor="accent6"/>
          <w:bottom w:val="single" w:sz="8" w:space="0" w:color="CEC3AF" w:themeColor="accent6"/>
          <w:right w:val="single" w:sz="8" w:space="0" w:color="CEC3AF" w:themeColor="accent6"/>
        </w:tcBorders>
        <w:shd w:val="clear" w:color="auto" w:fill="F3F0EB" w:themeFill="accent6" w:themeFillTint="3F"/>
      </w:tcPr>
    </w:tblStylePr>
    <w:tblStylePr w:type="band1Horz">
      <w:tblPr/>
      <w:tcPr>
        <w:tcBorders>
          <w:top w:val="single" w:sz="8" w:space="0" w:color="CEC3AF" w:themeColor="accent6"/>
          <w:left w:val="single" w:sz="8" w:space="0" w:color="CEC3AF" w:themeColor="accent6"/>
          <w:bottom w:val="single" w:sz="8" w:space="0" w:color="CEC3AF" w:themeColor="accent6"/>
          <w:right w:val="single" w:sz="8" w:space="0" w:color="CEC3AF" w:themeColor="accent6"/>
          <w:insideV w:val="single" w:sz="8" w:space="0" w:color="CEC3AF" w:themeColor="accent6"/>
        </w:tcBorders>
        <w:shd w:val="clear" w:color="auto" w:fill="F3F0EB" w:themeFill="accent6" w:themeFillTint="3F"/>
      </w:tcPr>
    </w:tblStylePr>
    <w:tblStylePr w:type="band2Horz">
      <w:tblPr/>
      <w:tcPr>
        <w:tcBorders>
          <w:top w:val="single" w:sz="8" w:space="0" w:color="CEC3AF" w:themeColor="accent6"/>
          <w:left w:val="single" w:sz="8" w:space="0" w:color="CEC3AF" w:themeColor="accent6"/>
          <w:bottom w:val="single" w:sz="8" w:space="0" w:color="CEC3AF" w:themeColor="accent6"/>
          <w:right w:val="single" w:sz="8" w:space="0" w:color="CEC3AF" w:themeColor="accent6"/>
          <w:insideV w:val="single" w:sz="8" w:space="0" w:color="CEC3AF" w:themeColor="accent6"/>
        </w:tcBorders>
      </w:tcPr>
    </w:tblStylePr>
  </w:style>
  <w:style w:type="table" w:styleId="LightList">
    <w:name w:val="Light List"/>
    <w:basedOn w:val="TableNormal"/>
    <w:uiPriority w:val="61"/>
    <w:semiHidden/>
    <w:unhideWhenUsed/>
    <w:rsid w:val="00F1066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1066B"/>
    <w:pPr>
      <w:spacing w:line="240" w:lineRule="auto"/>
    </w:pPr>
    <w:tblPr>
      <w:tblStyleRowBandSize w:val="1"/>
      <w:tblStyleColBandSize w:val="1"/>
      <w:tblBorders>
        <w:top w:val="single" w:sz="8" w:space="0" w:color="375E6A" w:themeColor="accent1"/>
        <w:left w:val="single" w:sz="8" w:space="0" w:color="375E6A" w:themeColor="accent1"/>
        <w:bottom w:val="single" w:sz="8" w:space="0" w:color="375E6A" w:themeColor="accent1"/>
        <w:right w:val="single" w:sz="8" w:space="0" w:color="375E6A" w:themeColor="accent1"/>
      </w:tblBorders>
    </w:tblPr>
    <w:tblStylePr w:type="firstRow">
      <w:pPr>
        <w:spacing w:before="0" w:after="0" w:line="240" w:lineRule="auto"/>
      </w:pPr>
      <w:rPr>
        <w:b/>
        <w:bCs/>
        <w:color w:val="FFFFFF" w:themeColor="background1"/>
      </w:rPr>
      <w:tblPr/>
      <w:tcPr>
        <w:shd w:val="clear" w:color="auto" w:fill="375E6A" w:themeFill="accent1"/>
      </w:tcPr>
    </w:tblStylePr>
    <w:tblStylePr w:type="lastRow">
      <w:pPr>
        <w:spacing w:before="0" w:after="0" w:line="240" w:lineRule="auto"/>
      </w:pPr>
      <w:rPr>
        <w:b/>
        <w:bCs/>
      </w:rPr>
      <w:tblPr/>
      <w:tcPr>
        <w:tcBorders>
          <w:top w:val="double" w:sz="6" w:space="0" w:color="375E6A" w:themeColor="accent1"/>
          <w:left w:val="single" w:sz="8" w:space="0" w:color="375E6A" w:themeColor="accent1"/>
          <w:bottom w:val="single" w:sz="8" w:space="0" w:color="375E6A" w:themeColor="accent1"/>
          <w:right w:val="single" w:sz="8" w:space="0" w:color="375E6A" w:themeColor="accent1"/>
        </w:tcBorders>
      </w:tcPr>
    </w:tblStylePr>
    <w:tblStylePr w:type="firstCol">
      <w:rPr>
        <w:b/>
        <w:bCs/>
      </w:rPr>
    </w:tblStylePr>
    <w:tblStylePr w:type="lastCol">
      <w:rPr>
        <w:b/>
        <w:bCs/>
      </w:rPr>
    </w:tblStylePr>
    <w:tblStylePr w:type="band1Vert">
      <w:tblPr/>
      <w:tcPr>
        <w:tcBorders>
          <w:top w:val="single" w:sz="8" w:space="0" w:color="375E6A" w:themeColor="accent1"/>
          <w:left w:val="single" w:sz="8" w:space="0" w:color="375E6A" w:themeColor="accent1"/>
          <w:bottom w:val="single" w:sz="8" w:space="0" w:color="375E6A" w:themeColor="accent1"/>
          <w:right w:val="single" w:sz="8" w:space="0" w:color="375E6A" w:themeColor="accent1"/>
        </w:tcBorders>
      </w:tcPr>
    </w:tblStylePr>
    <w:tblStylePr w:type="band1Horz">
      <w:tblPr/>
      <w:tcPr>
        <w:tcBorders>
          <w:top w:val="single" w:sz="8" w:space="0" w:color="375E6A" w:themeColor="accent1"/>
          <w:left w:val="single" w:sz="8" w:space="0" w:color="375E6A" w:themeColor="accent1"/>
          <w:bottom w:val="single" w:sz="8" w:space="0" w:color="375E6A" w:themeColor="accent1"/>
          <w:right w:val="single" w:sz="8" w:space="0" w:color="375E6A" w:themeColor="accent1"/>
        </w:tcBorders>
      </w:tcPr>
    </w:tblStylePr>
  </w:style>
  <w:style w:type="table" w:styleId="LightList-Accent2">
    <w:name w:val="Light List Accent 2"/>
    <w:basedOn w:val="TableNormal"/>
    <w:uiPriority w:val="61"/>
    <w:semiHidden/>
    <w:unhideWhenUsed/>
    <w:rsid w:val="00F1066B"/>
    <w:pPr>
      <w:spacing w:line="240" w:lineRule="auto"/>
    </w:pPr>
    <w:tblPr>
      <w:tblStyleRowBandSize w:val="1"/>
      <w:tblStyleColBandSize w:val="1"/>
      <w:tblBorders>
        <w:top w:val="single" w:sz="8" w:space="0" w:color="1A3441" w:themeColor="accent2"/>
        <w:left w:val="single" w:sz="8" w:space="0" w:color="1A3441" w:themeColor="accent2"/>
        <w:bottom w:val="single" w:sz="8" w:space="0" w:color="1A3441" w:themeColor="accent2"/>
        <w:right w:val="single" w:sz="8" w:space="0" w:color="1A3441" w:themeColor="accent2"/>
      </w:tblBorders>
    </w:tblPr>
    <w:tblStylePr w:type="firstRow">
      <w:pPr>
        <w:spacing w:before="0" w:after="0" w:line="240" w:lineRule="auto"/>
      </w:pPr>
      <w:rPr>
        <w:b/>
        <w:bCs/>
        <w:color w:val="FFFFFF" w:themeColor="background1"/>
      </w:rPr>
      <w:tblPr/>
      <w:tcPr>
        <w:shd w:val="clear" w:color="auto" w:fill="1A3441" w:themeFill="accent2"/>
      </w:tcPr>
    </w:tblStylePr>
    <w:tblStylePr w:type="lastRow">
      <w:pPr>
        <w:spacing w:before="0" w:after="0" w:line="240" w:lineRule="auto"/>
      </w:pPr>
      <w:rPr>
        <w:b/>
        <w:bCs/>
      </w:rPr>
      <w:tblPr/>
      <w:tcPr>
        <w:tcBorders>
          <w:top w:val="double" w:sz="6" w:space="0" w:color="1A3441" w:themeColor="accent2"/>
          <w:left w:val="single" w:sz="8" w:space="0" w:color="1A3441" w:themeColor="accent2"/>
          <w:bottom w:val="single" w:sz="8" w:space="0" w:color="1A3441" w:themeColor="accent2"/>
          <w:right w:val="single" w:sz="8" w:space="0" w:color="1A3441" w:themeColor="accent2"/>
        </w:tcBorders>
      </w:tcPr>
    </w:tblStylePr>
    <w:tblStylePr w:type="firstCol">
      <w:rPr>
        <w:b/>
        <w:bCs/>
      </w:rPr>
    </w:tblStylePr>
    <w:tblStylePr w:type="lastCol">
      <w:rPr>
        <w:b/>
        <w:bCs/>
      </w:rPr>
    </w:tblStylePr>
    <w:tblStylePr w:type="band1Vert">
      <w:tblPr/>
      <w:tcPr>
        <w:tcBorders>
          <w:top w:val="single" w:sz="8" w:space="0" w:color="1A3441" w:themeColor="accent2"/>
          <w:left w:val="single" w:sz="8" w:space="0" w:color="1A3441" w:themeColor="accent2"/>
          <w:bottom w:val="single" w:sz="8" w:space="0" w:color="1A3441" w:themeColor="accent2"/>
          <w:right w:val="single" w:sz="8" w:space="0" w:color="1A3441" w:themeColor="accent2"/>
        </w:tcBorders>
      </w:tcPr>
    </w:tblStylePr>
    <w:tblStylePr w:type="band1Horz">
      <w:tblPr/>
      <w:tcPr>
        <w:tcBorders>
          <w:top w:val="single" w:sz="8" w:space="0" w:color="1A3441" w:themeColor="accent2"/>
          <w:left w:val="single" w:sz="8" w:space="0" w:color="1A3441" w:themeColor="accent2"/>
          <w:bottom w:val="single" w:sz="8" w:space="0" w:color="1A3441" w:themeColor="accent2"/>
          <w:right w:val="single" w:sz="8" w:space="0" w:color="1A3441" w:themeColor="accent2"/>
        </w:tcBorders>
      </w:tcPr>
    </w:tblStylePr>
  </w:style>
  <w:style w:type="table" w:styleId="LightList-Accent3">
    <w:name w:val="Light List Accent 3"/>
    <w:basedOn w:val="TableNormal"/>
    <w:uiPriority w:val="61"/>
    <w:semiHidden/>
    <w:unhideWhenUsed/>
    <w:rsid w:val="00F1066B"/>
    <w:pPr>
      <w:spacing w:line="240" w:lineRule="auto"/>
    </w:pPr>
    <w:tblPr>
      <w:tblStyleRowBandSize w:val="1"/>
      <w:tblStyleColBandSize w:val="1"/>
      <w:tblBorders>
        <w:top w:val="single" w:sz="8" w:space="0" w:color="471516" w:themeColor="accent3"/>
        <w:left w:val="single" w:sz="8" w:space="0" w:color="471516" w:themeColor="accent3"/>
        <w:bottom w:val="single" w:sz="8" w:space="0" w:color="471516" w:themeColor="accent3"/>
        <w:right w:val="single" w:sz="8" w:space="0" w:color="471516" w:themeColor="accent3"/>
      </w:tblBorders>
    </w:tblPr>
    <w:tblStylePr w:type="firstRow">
      <w:pPr>
        <w:spacing w:before="0" w:after="0" w:line="240" w:lineRule="auto"/>
      </w:pPr>
      <w:rPr>
        <w:b/>
        <w:bCs/>
        <w:color w:val="FFFFFF" w:themeColor="background1"/>
      </w:rPr>
      <w:tblPr/>
      <w:tcPr>
        <w:shd w:val="clear" w:color="auto" w:fill="471516" w:themeFill="accent3"/>
      </w:tcPr>
    </w:tblStylePr>
    <w:tblStylePr w:type="lastRow">
      <w:pPr>
        <w:spacing w:before="0" w:after="0" w:line="240" w:lineRule="auto"/>
      </w:pPr>
      <w:rPr>
        <w:b/>
        <w:bCs/>
      </w:rPr>
      <w:tblPr/>
      <w:tcPr>
        <w:tcBorders>
          <w:top w:val="double" w:sz="6" w:space="0" w:color="471516" w:themeColor="accent3"/>
          <w:left w:val="single" w:sz="8" w:space="0" w:color="471516" w:themeColor="accent3"/>
          <w:bottom w:val="single" w:sz="8" w:space="0" w:color="471516" w:themeColor="accent3"/>
          <w:right w:val="single" w:sz="8" w:space="0" w:color="471516" w:themeColor="accent3"/>
        </w:tcBorders>
      </w:tcPr>
    </w:tblStylePr>
    <w:tblStylePr w:type="firstCol">
      <w:rPr>
        <w:b/>
        <w:bCs/>
      </w:rPr>
    </w:tblStylePr>
    <w:tblStylePr w:type="lastCol">
      <w:rPr>
        <w:b/>
        <w:bCs/>
      </w:rPr>
    </w:tblStylePr>
    <w:tblStylePr w:type="band1Vert">
      <w:tblPr/>
      <w:tcPr>
        <w:tcBorders>
          <w:top w:val="single" w:sz="8" w:space="0" w:color="471516" w:themeColor="accent3"/>
          <w:left w:val="single" w:sz="8" w:space="0" w:color="471516" w:themeColor="accent3"/>
          <w:bottom w:val="single" w:sz="8" w:space="0" w:color="471516" w:themeColor="accent3"/>
          <w:right w:val="single" w:sz="8" w:space="0" w:color="471516" w:themeColor="accent3"/>
        </w:tcBorders>
      </w:tcPr>
    </w:tblStylePr>
    <w:tblStylePr w:type="band1Horz">
      <w:tblPr/>
      <w:tcPr>
        <w:tcBorders>
          <w:top w:val="single" w:sz="8" w:space="0" w:color="471516" w:themeColor="accent3"/>
          <w:left w:val="single" w:sz="8" w:space="0" w:color="471516" w:themeColor="accent3"/>
          <w:bottom w:val="single" w:sz="8" w:space="0" w:color="471516" w:themeColor="accent3"/>
          <w:right w:val="single" w:sz="8" w:space="0" w:color="471516" w:themeColor="accent3"/>
        </w:tcBorders>
      </w:tcPr>
    </w:tblStylePr>
  </w:style>
  <w:style w:type="table" w:styleId="LightList-Accent4">
    <w:name w:val="Light List Accent 4"/>
    <w:basedOn w:val="TableNormal"/>
    <w:uiPriority w:val="61"/>
    <w:semiHidden/>
    <w:unhideWhenUsed/>
    <w:rsid w:val="00F1066B"/>
    <w:pPr>
      <w:spacing w:line="240" w:lineRule="auto"/>
    </w:pPr>
    <w:tblPr>
      <w:tblStyleRowBandSize w:val="1"/>
      <w:tblStyleColBandSize w:val="1"/>
      <w:tblBorders>
        <w:top w:val="single" w:sz="8" w:space="0" w:color="963C17" w:themeColor="accent4"/>
        <w:left w:val="single" w:sz="8" w:space="0" w:color="963C17" w:themeColor="accent4"/>
        <w:bottom w:val="single" w:sz="8" w:space="0" w:color="963C17" w:themeColor="accent4"/>
        <w:right w:val="single" w:sz="8" w:space="0" w:color="963C17" w:themeColor="accent4"/>
      </w:tblBorders>
    </w:tblPr>
    <w:tblStylePr w:type="firstRow">
      <w:pPr>
        <w:spacing w:before="0" w:after="0" w:line="240" w:lineRule="auto"/>
      </w:pPr>
      <w:rPr>
        <w:b/>
        <w:bCs/>
        <w:color w:val="FFFFFF" w:themeColor="background1"/>
      </w:rPr>
      <w:tblPr/>
      <w:tcPr>
        <w:shd w:val="clear" w:color="auto" w:fill="963C17" w:themeFill="accent4"/>
      </w:tcPr>
    </w:tblStylePr>
    <w:tblStylePr w:type="lastRow">
      <w:pPr>
        <w:spacing w:before="0" w:after="0" w:line="240" w:lineRule="auto"/>
      </w:pPr>
      <w:rPr>
        <w:b/>
        <w:bCs/>
      </w:rPr>
      <w:tblPr/>
      <w:tcPr>
        <w:tcBorders>
          <w:top w:val="double" w:sz="6" w:space="0" w:color="963C17" w:themeColor="accent4"/>
          <w:left w:val="single" w:sz="8" w:space="0" w:color="963C17" w:themeColor="accent4"/>
          <w:bottom w:val="single" w:sz="8" w:space="0" w:color="963C17" w:themeColor="accent4"/>
          <w:right w:val="single" w:sz="8" w:space="0" w:color="963C17" w:themeColor="accent4"/>
        </w:tcBorders>
      </w:tcPr>
    </w:tblStylePr>
    <w:tblStylePr w:type="firstCol">
      <w:rPr>
        <w:b/>
        <w:bCs/>
      </w:rPr>
    </w:tblStylePr>
    <w:tblStylePr w:type="lastCol">
      <w:rPr>
        <w:b/>
        <w:bCs/>
      </w:rPr>
    </w:tblStylePr>
    <w:tblStylePr w:type="band1Vert">
      <w:tblPr/>
      <w:tcPr>
        <w:tcBorders>
          <w:top w:val="single" w:sz="8" w:space="0" w:color="963C17" w:themeColor="accent4"/>
          <w:left w:val="single" w:sz="8" w:space="0" w:color="963C17" w:themeColor="accent4"/>
          <w:bottom w:val="single" w:sz="8" w:space="0" w:color="963C17" w:themeColor="accent4"/>
          <w:right w:val="single" w:sz="8" w:space="0" w:color="963C17" w:themeColor="accent4"/>
        </w:tcBorders>
      </w:tcPr>
    </w:tblStylePr>
    <w:tblStylePr w:type="band1Horz">
      <w:tblPr/>
      <w:tcPr>
        <w:tcBorders>
          <w:top w:val="single" w:sz="8" w:space="0" w:color="963C17" w:themeColor="accent4"/>
          <w:left w:val="single" w:sz="8" w:space="0" w:color="963C17" w:themeColor="accent4"/>
          <w:bottom w:val="single" w:sz="8" w:space="0" w:color="963C17" w:themeColor="accent4"/>
          <w:right w:val="single" w:sz="8" w:space="0" w:color="963C17" w:themeColor="accent4"/>
        </w:tcBorders>
      </w:tcPr>
    </w:tblStylePr>
  </w:style>
  <w:style w:type="table" w:styleId="LightList-Accent5">
    <w:name w:val="Light List Accent 5"/>
    <w:basedOn w:val="TableNormal"/>
    <w:uiPriority w:val="61"/>
    <w:semiHidden/>
    <w:unhideWhenUsed/>
    <w:rsid w:val="00F1066B"/>
    <w:pPr>
      <w:spacing w:line="240" w:lineRule="auto"/>
    </w:pPr>
    <w:tblPr>
      <w:tblStyleRowBandSize w:val="1"/>
      <w:tblStyleColBandSize w:val="1"/>
      <w:tblBorders>
        <w:top w:val="single" w:sz="8" w:space="0" w:color="8F836D" w:themeColor="accent5"/>
        <w:left w:val="single" w:sz="8" w:space="0" w:color="8F836D" w:themeColor="accent5"/>
        <w:bottom w:val="single" w:sz="8" w:space="0" w:color="8F836D" w:themeColor="accent5"/>
        <w:right w:val="single" w:sz="8" w:space="0" w:color="8F836D" w:themeColor="accent5"/>
      </w:tblBorders>
    </w:tblPr>
    <w:tblStylePr w:type="firstRow">
      <w:pPr>
        <w:spacing w:before="0" w:after="0" w:line="240" w:lineRule="auto"/>
      </w:pPr>
      <w:rPr>
        <w:b/>
        <w:bCs/>
        <w:color w:val="FFFFFF" w:themeColor="background1"/>
      </w:rPr>
      <w:tblPr/>
      <w:tcPr>
        <w:shd w:val="clear" w:color="auto" w:fill="8F836D" w:themeFill="accent5"/>
      </w:tcPr>
    </w:tblStylePr>
    <w:tblStylePr w:type="lastRow">
      <w:pPr>
        <w:spacing w:before="0" w:after="0" w:line="240" w:lineRule="auto"/>
      </w:pPr>
      <w:rPr>
        <w:b/>
        <w:bCs/>
      </w:rPr>
      <w:tblPr/>
      <w:tcPr>
        <w:tcBorders>
          <w:top w:val="double" w:sz="6" w:space="0" w:color="8F836D" w:themeColor="accent5"/>
          <w:left w:val="single" w:sz="8" w:space="0" w:color="8F836D" w:themeColor="accent5"/>
          <w:bottom w:val="single" w:sz="8" w:space="0" w:color="8F836D" w:themeColor="accent5"/>
          <w:right w:val="single" w:sz="8" w:space="0" w:color="8F836D" w:themeColor="accent5"/>
        </w:tcBorders>
      </w:tcPr>
    </w:tblStylePr>
    <w:tblStylePr w:type="firstCol">
      <w:rPr>
        <w:b/>
        <w:bCs/>
      </w:rPr>
    </w:tblStylePr>
    <w:tblStylePr w:type="lastCol">
      <w:rPr>
        <w:b/>
        <w:bCs/>
      </w:rPr>
    </w:tblStylePr>
    <w:tblStylePr w:type="band1Vert">
      <w:tblPr/>
      <w:tcPr>
        <w:tcBorders>
          <w:top w:val="single" w:sz="8" w:space="0" w:color="8F836D" w:themeColor="accent5"/>
          <w:left w:val="single" w:sz="8" w:space="0" w:color="8F836D" w:themeColor="accent5"/>
          <w:bottom w:val="single" w:sz="8" w:space="0" w:color="8F836D" w:themeColor="accent5"/>
          <w:right w:val="single" w:sz="8" w:space="0" w:color="8F836D" w:themeColor="accent5"/>
        </w:tcBorders>
      </w:tcPr>
    </w:tblStylePr>
    <w:tblStylePr w:type="band1Horz">
      <w:tblPr/>
      <w:tcPr>
        <w:tcBorders>
          <w:top w:val="single" w:sz="8" w:space="0" w:color="8F836D" w:themeColor="accent5"/>
          <w:left w:val="single" w:sz="8" w:space="0" w:color="8F836D" w:themeColor="accent5"/>
          <w:bottom w:val="single" w:sz="8" w:space="0" w:color="8F836D" w:themeColor="accent5"/>
          <w:right w:val="single" w:sz="8" w:space="0" w:color="8F836D" w:themeColor="accent5"/>
        </w:tcBorders>
      </w:tcPr>
    </w:tblStylePr>
  </w:style>
  <w:style w:type="table" w:styleId="LightList-Accent6">
    <w:name w:val="Light List Accent 6"/>
    <w:basedOn w:val="TableNormal"/>
    <w:uiPriority w:val="61"/>
    <w:semiHidden/>
    <w:unhideWhenUsed/>
    <w:rsid w:val="00F1066B"/>
    <w:pPr>
      <w:spacing w:line="240" w:lineRule="auto"/>
    </w:pPr>
    <w:tblPr>
      <w:tblStyleRowBandSize w:val="1"/>
      <w:tblStyleColBandSize w:val="1"/>
      <w:tblBorders>
        <w:top w:val="single" w:sz="8" w:space="0" w:color="CEC3AF" w:themeColor="accent6"/>
        <w:left w:val="single" w:sz="8" w:space="0" w:color="CEC3AF" w:themeColor="accent6"/>
        <w:bottom w:val="single" w:sz="8" w:space="0" w:color="CEC3AF" w:themeColor="accent6"/>
        <w:right w:val="single" w:sz="8" w:space="0" w:color="CEC3AF" w:themeColor="accent6"/>
      </w:tblBorders>
    </w:tblPr>
    <w:tblStylePr w:type="firstRow">
      <w:pPr>
        <w:spacing w:before="0" w:after="0" w:line="240" w:lineRule="auto"/>
      </w:pPr>
      <w:rPr>
        <w:b/>
        <w:bCs/>
        <w:color w:val="FFFFFF" w:themeColor="background1"/>
      </w:rPr>
      <w:tblPr/>
      <w:tcPr>
        <w:shd w:val="clear" w:color="auto" w:fill="CEC3AF" w:themeFill="accent6"/>
      </w:tcPr>
    </w:tblStylePr>
    <w:tblStylePr w:type="lastRow">
      <w:pPr>
        <w:spacing w:before="0" w:after="0" w:line="240" w:lineRule="auto"/>
      </w:pPr>
      <w:rPr>
        <w:b/>
        <w:bCs/>
      </w:rPr>
      <w:tblPr/>
      <w:tcPr>
        <w:tcBorders>
          <w:top w:val="double" w:sz="6" w:space="0" w:color="CEC3AF" w:themeColor="accent6"/>
          <w:left w:val="single" w:sz="8" w:space="0" w:color="CEC3AF" w:themeColor="accent6"/>
          <w:bottom w:val="single" w:sz="8" w:space="0" w:color="CEC3AF" w:themeColor="accent6"/>
          <w:right w:val="single" w:sz="8" w:space="0" w:color="CEC3AF" w:themeColor="accent6"/>
        </w:tcBorders>
      </w:tcPr>
    </w:tblStylePr>
    <w:tblStylePr w:type="firstCol">
      <w:rPr>
        <w:b/>
        <w:bCs/>
      </w:rPr>
    </w:tblStylePr>
    <w:tblStylePr w:type="lastCol">
      <w:rPr>
        <w:b/>
        <w:bCs/>
      </w:rPr>
    </w:tblStylePr>
    <w:tblStylePr w:type="band1Vert">
      <w:tblPr/>
      <w:tcPr>
        <w:tcBorders>
          <w:top w:val="single" w:sz="8" w:space="0" w:color="CEC3AF" w:themeColor="accent6"/>
          <w:left w:val="single" w:sz="8" w:space="0" w:color="CEC3AF" w:themeColor="accent6"/>
          <w:bottom w:val="single" w:sz="8" w:space="0" w:color="CEC3AF" w:themeColor="accent6"/>
          <w:right w:val="single" w:sz="8" w:space="0" w:color="CEC3AF" w:themeColor="accent6"/>
        </w:tcBorders>
      </w:tcPr>
    </w:tblStylePr>
    <w:tblStylePr w:type="band1Horz">
      <w:tblPr/>
      <w:tcPr>
        <w:tcBorders>
          <w:top w:val="single" w:sz="8" w:space="0" w:color="CEC3AF" w:themeColor="accent6"/>
          <w:left w:val="single" w:sz="8" w:space="0" w:color="CEC3AF" w:themeColor="accent6"/>
          <w:bottom w:val="single" w:sz="8" w:space="0" w:color="CEC3AF" w:themeColor="accent6"/>
          <w:right w:val="single" w:sz="8" w:space="0" w:color="CEC3AF" w:themeColor="accent6"/>
        </w:tcBorders>
      </w:tcPr>
    </w:tblStylePr>
  </w:style>
  <w:style w:type="table" w:styleId="LightShading">
    <w:name w:val="Light Shading"/>
    <w:basedOn w:val="TableNormal"/>
    <w:uiPriority w:val="60"/>
    <w:semiHidden/>
    <w:unhideWhenUsed/>
    <w:rsid w:val="00F1066B"/>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1066B"/>
    <w:pPr>
      <w:spacing w:line="240" w:lineRule="auto"/>
    </w:pPr>
    <w:rPr>
      <w:color w:val="29464F" w:themeColor="accent1" w:themeShade="BF"/>
    </w:rPr>
    <w:tblPr>
      <w:tblStyleRowBandSize w:val="1"/>
      <w:tblStyleColBandSize w:val="1"/>
      <w:tblBorders>
        <w:top w:val="single" w:sz="8" w:space="0" w:color="375E6A" w:themeColor="accent1"/>
        <w:bottom w:val="single" w:sz="8" w:space="0" w:color="375E6A" w:themeColor="accent1"/>
      </w:tblBorders>
    </w:tblPr>
    <w:tblStylePr w:type="firstRow">
      <w:pPr>
        <w:spacing w:before="0" w:after="0" w:line="240" w:lineRule="auto"/>
      </w:pPr>
      <w:rPr>
        <w:b/>
        <w:bCs/>
      </w:rPr>
      <w:tblPr/>
      <w:tcPr>
        <w:tcBorders>
          <w:top w:val="single" w:sz="8" w:space="0" w:color="375E6A" w:themeColor="accent1"/>
          <w:left w:val="nil"/>
          <w:bottom w:val="single" w:sz="8" w:space="0" w:color="375E6A" w:themeColor="accent1"/>
          <w:right w:val="nil"/>
          <w:insideH w:val="nil"/>
          <w:insideV w:val="nil"/>
        </w:tcBorders>
      </w:tcPr>
    </w:tblStylePr>
    <w:tblStylePr w:type="lastRow">
      <w:pPr>
        <w:spacing w:before="0" w:after="0" w:line="240" w:lineRule="auto"/>
      </w:pPr>
      <w:rPr>
        <w:b/>
        <w:bCs/>
      </w:rPr>
      <w:tblPr/>
      <w:tcPr>
        <w:tcBorders>
          <w:top w:val="single" w:sz="8" w:space="0" w:color="375E6A" w:themeColor="accent1"/>
          <w:left w:val="nil"/>
          <w:bottom w:val="single" w:sz="8" w:space="0" w:color="375E6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BE1" w:themeFill="accent1" w:themeFillTint="3F"/>
      </w:tcPr>
    </w:tblStylePr>
    <w:tblStylePr w:type="band1Horz">
      <w:tblPr/>
      <w:tcPr>
        <w:tcBorders>
          <w:left w:val="nil"/>
          <w:right w:val="nil"/>
          <w:insideH w:val="nil"/>
          <w:insideV w:val="nil"/>
        </w:tcBorders>
        <w:shd w:val="clear" w:color="auto" w:fill="C6DBE1" w:themeFill="accent1" w:themeFillTint="3F"/>
      </w:tcPr>
    </w:tblStylePr>
  </w:style>
  <w:style w:type="table" w:styleId="LightShading-Accent2">
    <w:name w:val="Light Shading Accent 2"/>
    <w:basedOn w:val="TableNormal"/>
    <w:uiPriority w:val="60"/>
    <w:semiHidden/>
    <w:unhideWhenUsed/>
    <w:rsid w:val="00F1066B"/>
    <w:pPr>
      <w:spacing w:line="240" w:lineRule="auto"/>
    </w:pPr>
    <w:rPr>
      <w:color w:val="132630" w:themeColor="accent2" w:themeShade="BF"/>
    </w:rPr>
    <w:tblPr>
      <w:tblStyleRowBandSize w:val="1"/>
      <w:tblStyleColBandSize w:val="1"/>
      <w:tblBorders>
        <w:top w:val="single" w:sz="8" w:space="0" w:color="1A3441" w:themeColor="accent2"/>
        <w:bottom w:val="single" w:sz="8" w:space="0" w:color="1A3441" w:themeColor="accent2"/>
      </w:tblBorders>
    </w:tblPr>
    <w:tblStylePr w:type="firstRow">
      <w:pPr>
        <w:spacing w:before="0" w:after="0" w:line="240" w:lineRule="auto"/>
      </w:pPr>
      <w:rPr>
        <w:b/>
        <w:bCs/>
      </w:rPr>
      <w:tblPr/>
      <w:tcPr>
        <w:tcBorders>
          <w:top w:val="single" w:sz="8" w:space="0" w:color="1A3441" w:themeColor="accent2"/>
          <w:left w:val="nil"/>
          <w:bottom w:val="single" w:sz="8" w:space="0" w:color="1A3441" w:themeColor="accent2"/>
          <w:right w:val="nil"/>
          <w:insideH w:val="nil"/>
          <w:insideV w:val="nil"/>
        </w:tcBorders>
      </w:tcPr>
    </w:tblStylePr>
    <w:tblStylePr w:type="lastRow">
      <w:pPr>
        <w:spacing w:before="0" w:after="0" w:line="240" w:lineRule="auto"/>
      </w:pPr>
      <w:rPr>
        <w:b/>
        <w:bCs/>
      </w:rPr>
      <w:tblPr/>
      <w:tcPr>
        <w:tcBorders>
          <w:top w:val="single" w:sz="8" w:space="0" w:color="1A3441" w:themeColor="accent2"/>
          <w:left w:val="nil"/>
          <w:bottom w:val="single" w:sz="8" w:space="0" w:color="1A34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D2E1" w:themeFill="accent2" w:themeFillTint="3F"/>
      </w:tcPr>
    </w:tblStylePr>
    <w:tblStylePr w:type="band1Horz">
      <w:tblPr/>
      <w:tcPr>
        <w:tcBorders>
          <w:left w:val="nil"/>
          <w:right w:val="nil"/>
          <w:insideH w:val="nil"/>
          <w:insideV w:val="nil"/>
        </w:tcBorders>
        <w:shd w:val="clear" w:color="auto" w:fill="B4D2E1" w:themeFill="accent2" w:themeFillTint="3F"/>
      </w:tcPr>
    </w:tblStylePr>
  </w:style>
  <w:style w:type="table" w:styleId="LightShading-Accent3">
    <w:name w:val="Light Shading Accent 3"/>
    <w:basedOn w:val="TableNormal"/>
    <w:uiPriority w:val="60"/>
    <w:semiHidden/>
    <w:unhideWhenUsed/>
    <w:rsid w:val="00F1066B"/>
    <w:pPr>
      <w:spacing w:line="240" w:lineRule="auto"/>
    </w:pPr>
    <w:rPr>
      <w:color w:val="340F10" w:themeColor="accent3" w:themeShade="BF"/>
    </w:rPr>
    <w:tblPr>
      <w:tblStyleRowBandSize w:val="1"/>
      <w:tblStyleColBandSize w:val="1"/>
      <w:tblBorders>
        <w:top w:val="single" w:sz="8" w:space="0" w:color="471516" w:themeColor="accent3"/>
        <w:bottom w:val="single" w:sz="8" w:space="0" w:color="471516" w:themeColor="accent3"/>
      </w:tblBorders>
    </w:tblPr>
    <w:tblStylePr w:type="firstRow">
      <w:pPr>
        <w:spacing w:before="0" w:after="0" w:line="240" w:lineRule="auto"/>
      </w:pPr>
      <w:rPr>
        <w:b/>
        <w:bCs/>
      </w:rPr>
      <w:tblPr/>
      <w:tcPr>
        <w:tcBorders>
          <w:top w:val="single" w:sz="8" w:space="0" w:color="471516" w:themeColor="accent3"/>
          <w:left w:val="nil"/>
          <w:bottom w:val="single" w:sz="8" w:space="0" w:color="471516" w:themeColor="accent3"/>
          <w:right w:val="nil"/>
          <w:insideH w:val="nil"/>
          <w:insideV w:val="nil"/>
        </w:tcBorders>
      </w:tcPr>
    </w:tblStylePr>
    <w:tblStylePr w:type="lastRow">
      <w:pPr>
        <w:spacing w:before="0" w:after="0" w:line="240" w:lineRule="auto"/>
      </w:pPr>
      <w:rPr>
        <w:b/>
        <w:bCs/>
      </w:rPr>
      <w:tblPr/>
      <w:tcPr>
        <w:tcBorders>
          <w:top w:val="single" w:sz="8" w:space="0" w:color="471516" w:themeColor="accent3"/>
          <w:left w:val="nil"/>
          <w:bottom w:val="single" w:sz="8" w:space="0" w:color="47151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AFB0" w:themeFill="accent3" w:themeFillTint="3F"/>
      </w:tcPr>
    </w:tblStylePr>
    <w:tblStylePr w:type="band1Horz">
      <w:tblPr/>
      <w:tcPr>
        <w:tcBorders>
          <w:left w:val="nil"/>
          <w:right w:val="nil"/>
          <w:insideH w:val="nil"/>
          <w:insideV w:val="nil"/>
        </w:tcBorders>
        <w:shd w:val="clear" w:color="auto" w:fill="E7AFB0" w:themeFill="accent3" w:themeFillTint="3F"/>
      </w:tcPr>
    </w:tblStylePr>
  </w:style>
  <w:style w:type="table" w:styleId="LightShading-Accent4">
    <w:name w:val="Light Shading Accent 4"/>
    <w:basedOn w:val="TableNormal"/>
    <w:uiPriority w:val="60"/>
    <w:semiHidden/>
    <w:unhideWhenUsed/>
    <w:rsid w:val="00F1066B"/>
    <w:pPr>
      <w:spacing w:line="240" w:lineRule="auto"/>
    </w:pPr>
    <w:rPr>
      <w:color w:val="702C11" w:themeColor="accent4" w:themeShade="BF"/>
    </w:rPr>
    <w:tblPr>
      <w:tblStyleRowBandSize w:val="1"/>
      <w:tblStyleColBandSize w:val="1"/>
      <w:tblBorders>
        <w:top w:val="single" w:sz="8" w:space="0" w:color="963C17" w:themeColor="accent4"/>
        <w:bottom w:val="single" w:sz="8" w:space="0" w:color="963C17" w:themeColor="accent4"/>
      </w:tblBorders>
    </w:tblPr>
    <w:tblStylePr w:type="firstRow">
      <w:pPr>
        <w:spacing w:before="0" w:after="0" w:line="240" w:lineRule="auto"/>
      </w:pPr>
      <w:rPr>
        <w:b/>
        <w:bCs/>
      </w:rPr>
      <w:tblPr/>
      <w:tcPr>
        <w:tcBorders>
          <w:top w:val="single" w:sz="8" w:space="0" w:color="963C17" w:themeColor="accent4"/>
          <w:left w:val="nil"/>
          <w:bottom w:val="single" w:sz="8" w:space="0" w:color="963C17" w:themeColor="accent4"/>
          <w:right w:val="nil"/>
          <w:insideH w:val="nil"/>
          <w:insideV w:val="nil"/>
        </w:tcBorders>
      </w:tcPr>
    </w:tblStylePr>
    <w:tblStylePr w:type="lastRow">
      <w:pPr>
        <w:spacing w:before="0" w:after="0" w:line="240" w:lineRule="auto"/>
      </w:pPr>
      <w:rPr>
        <w:b/>
        <w:bCs/>
      </w:rPr>
      <w:tblPr/>
      <w:tcPr>
        <w:tcBorders>
          <w:top w:val="single" w:sz="8" w:space="0" w:color="963C17" w:themeColor="accent4"/>
          <w:left w:val="nil"/>
          <w:bottom w:val="single" w:sz="8" w:space="0" w:color="963C1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8B6" w:themeFill="accent4" w:themeFillTint="3F"/>
      </w:tcPr>
    </w:tblStylePr>
    <w:tblStylePr w:type="band1Horz">
      <w:tblPr/>
      <w:tcPr>
        <w:tcBorders>
          <w:left w:val="nil"/>
          <w:right w:val="nil"/>
          <w:insideH w:val="nil"/>
          <w:insideV w:val="nil"/>
        </w:tcBorders>
        <w:shd w:val="clear" w:color="auto" w:fill="F4C8B6" w:themeFill="accent4" w:themeFillTint="3F"/>
      </w:tcPr>
    </w:tblStylePr>
  </w:style>
  <w:style w:type="table" w:styleId="LightShading-Accent5">
    <w:name w:val="Light Shading Accent 5"/>
    <w:basedOn w:val="TableNormal"/>
    <w:uiPriority w:val="60"/>
    <w:semiHidden/>
    <w:unhideWhenUsed/>
    <w:rsid w:val="00F1066B"/>
    <w:pPr>
      <w:spacing w:line="240" w:lineRule="auto"/>
    </w:pPr>
    <w:rPr>
      <w:color w:val="6B6251" w:themeColor="accent5" w:themeShade="BF"/>
    </w:rPr>
    <w:tblPr>
      <w:tblStyleRowBandSize w:val="1"/>
      <w:tblStyleColBandSize w:val="1"/>
      <w:tblBorders>
        <w:top w:val="single" w:sz="8" w:space="0" w:color="8F836D" w:themeColor="accent5"/>
        <w:bottom w:val="single" w:sz="8" w:space="0" w:color="8F836D" w:themeColor="accent5"/>
      </w:tblBorders>
    </w:tblPr>
    <w:tblStylePr w:type="firstRow">
      <w:pPr>
        <w:spacing w:before="0" w:after="0" w:line="240" w:lineRule="auto"/>
      </w:pPr>
      <w:rPr>
        <w:b/>
        <w:bCs/>
      </w:rPr>
      <w:tblPr/>
      <w:tcPr>
        <w:tcBorders>
          <w:top w:val="single" w:sz="8" w:space="0" w:color="8F836D" w:themeColor="accent5"/>
          <w:left w:val="nil"/>
          <w:bottom w:val="single" w:sz="8" w:space="0" w:color="8F836D" w:themeColor="accent5"/>
          <w:right w:val="nil"/>
          <w:insideH w:val="nil"/>
          <w:insideV w:val="nil"/>
        </w:tcBorders>
      </w:tcPr>
    </w:tblStylePr>
    <w:tblStylePr w:type="lastRow">
      <w:pPr>
        <w:spacing w:before="0" w:after="0" w:line="240" w:lineRule="auto"/>
      </w:pPr>
      <w:rPr>
        <w:b/>
        <w:bCs/>
      </w:rPr>
      <w:tblPr/>
      <w:tcPr>
        <w:tcBorders>
          <w:top w:val="single" w:sz="8" w:space="0" w:color="8F836D" w:themeColor="accent5"/>
          <w:left w:val="nil"/>
          <w:bottom w:val="single" w:sz="8" w:space="0" w:color="8F836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0DA" w:themeFill="accent5" w:themeFillTint="3F"/>
      </w:tcPr>
    </w:tblStylePr>
    <w:tblStylePr w:type="band1Horz">
      <w:tblPr/>
      <w:tcPr>
        <w:tcBorders>
          <w:left w:val="nil"/>
          <w:right w:val="nil"/>
          <w:insideH w:val="nil"/>
          <w:insideV w:val="nil"/>
        </w:tcBorders>
        <w:shd w:val="clear" w:color="auto" w:fill="E3E0DA" w:themeFill="accent5" w:themeFillTint="3F"/>
      </w:tcPr>
    </w:tblStylePr>
  </w:style>
  <w:style w:type="table" w:styleId="LightShading-Accent6">
    <w:name w:val="Light Shading Accent 6"/>
    <w:basedOn w:val="TableNormal"/>
    <w:uiPriority w:val="60"/>
    <w:semiHidden/>
    <w:unhideWhenUsed/>
    <w:rsid w:val="00F1066B"/>
    <w:pPr>
      <w:spacing w:line="240" w:lineRule="auto"/>
    </w:pPr>
    <w:rPr>
      <w:color w:val="A99673" w:themeColor="accent6" w:themeShade="BF"/>
    </w:rPr>
    <w:tblPr>
      <w:tblStyleRowBandSize w:val="1"/>
      <w:tblStyleColBandSize w:val="1"/>
      <w:tblBorders>
        <w:top w:val="single" w:sz="8" w:space="0" w:color="CEC3AF" w:themeColor="accent6"/>
        <w:bottom w:val="single" w:sz="8" w:space="0" w:color="CEC3AF" w:themeColor="accent6"/>
      </w:tblBorders>
    </w:tblPr>
    <w:tblStylePr w:type="firstRow">
      <w:pPr>
        <w:spacing w:before="0" w:after="0" w:line="240" w:lineRule="auto"/>
      </w:pPr>
      <w:rPr>
        <w:b/>
        <w:bCs/>
      </w:rPr>
      <w:tblPr/>
      <w:tcPr>
        <w:tcBorders>
          <w:top w:val="single" w:sz="8" w:space="0" w:color="CEC3AF" w:themeColor="accent6"/>
          <w:left w:val="nil"/>
          <w:bottom w:val="single" w:sz="8" w:space="0" w:color="CEC3AF" w:themeColor="accent6"/>
          <w:right w:val="nil"/>
          <w:insideH w:val="nil"/>
          <w:insideV w:val="nil"/>
        </w:tcBorders>
      </w:tcPr>
    </w:tblStylePr>
    <w:tblStylePr w:type="lastRow">
      <w:pPr>
        <w:spacing w:before="0" w:after="0" w:line="240" w:lineRule="auto"/>
      </w:pPr>
      <w:rPr>
        <w:b/>
        <w:bCs/>
      </w:rPr>
      <w:tblPr/>
      <w:tcPr>
        <w:tcBorders>
          <w:top w:val="single" w:sz="8" w:space="0" w:color="CEC3AF" w:themeColor="accent6"/>
          <w:left w:val="nil"/>
          <w:bottom w:val="single" w:sz="8" w:space="0" w:color="CEC3A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0EB" w:themeFill="accent6" w:themeFillTint="3F"/>
      </w:tcPr>
    </w:tblStylePr>
    <w:tblStylePr w:type="band1Horz">
      <w:tblPr/>
      <w:tcPr>
        <w:tcBorders>
          <w:left w:val="nil"/>
          <w:right w:val="nil"/>
          <w:insideH w:val="nil"/>
          <w:insideV w:val="nil"/>
        </w:tcBorders>
        <w:shd w:val="clear" w:color="auto" w:fill="F3F0EB" w:themeFill="accent6" w:themeFillTint="3F"/>
      </w:tcPr>
    </w:tblStylePr>
  </w:style>
  <w:style w:type="character" w:styleId="LineNumber">
    <w:name w:val="line number"/>
    <w:basedOn w:val="DefaultParagraphFont"/>
    <w:uiPriority w:val="99"/>
    <w:semiHidden/>
    <w:rsid w:val="00F1066B"/>
    <w:rPr>
      <w:lang w:val="da-DK"/>
    </w:rPr>
  </w:style>
  <w:style w:type="paragraph" w:styleId="List">
    <w:name w:val="List"/>
    <w:basedOn w:val="Normal"/>
    <w:uiPriority w:val="99"/>
    <w:semiHidden/>
    <w:rsid w:val="00F1066B"/>
    <w:pPr>
      <w:ind w:left="283" w:hanging="283"/>
      <w:contextualSpacing/>
    </w:pPr>
  </w:style>
  <w:style w:type="paragraph" w:styleId="List2">
    <w:name w:val="List 2"/>
    <w:basedOn w:val="Normal"/>
    <w:uiPriority w:val="99"/>
    <w:semiHidden/>
    <w:rsid w:val="00F1066B"/>
    <w:pPr>
      <w:ind w:left="566" w:hanging="283"/>
      <w:contextualSpacing/>
    </w:pPr>
  </w:style>
  <w:style w:type="paragraph" w:styleId="List3">
    <w:name w:val="List 3"/>
    <w:basedOn w:val="Normal"/>
    <w:uiPriority w:val="99"/>
    <w:semiHidden/>
    <w:rsid w:val="00F1066B"/>
    <w:pPr>
      <w:ind w:left="849" w:hanging="283"/>
      <w:contextualSpacing/>
    </w:pPr>
  </w:style>
  <w:style w:type="paragraph" w:styleId="List4">
    <w:name w:val="List 4"/>
    <w:basedOn w:val="Normal"/>
    <w:uiPriority w:val="99"/>
    <w:semiHidden/>
    <w:rsid w:val="00F1066B"/>
    <w:pPr>
      <w:ind w:left="1132" w:hanging="283"/>
      <w:contextualSpacing/>
    </w:pPr>
  </w:style>
  <w:style w:type="paragraph" w:styleId="List5">
    <w:name w:val="List 5"/>
    <w:basedOn w:val="Normal"/>
    <w:uiPriority w:val="99"/>
    <w:semiHidden/>
    <w:rsid w:val="00F1066B"/>
    <w:pPr>
      <w:ind w:left="1415" w:hanging="283"/>
      <w:contextualSpacing/>
    </w:pPr>
  </w:style>
  <w:style w:type="paragraph" w:styleId="ListContinue">
    <w:name w:val="List Continue"/>
    <w:basedOn w:val="Normal"/>
    <w:uiPriority w:val="99"/>
    <w:semiHidden/>
    <w:rsid w:val="00F1066B"/>
    <w:pPr>
      <w:spacing w:after="120"/>
      <w:ind w:left="283"/>
      <w:contextualSpacing/>
    </w:pPr>
  </w:style>
  <w:style w:type="paragraph" w:styleId="ListContinue2">
    <w:name w:val="List Continue 2"/>
    <w:basedOn w:val="Normal"/>
    <w:uiPriority w:val="99"/>
    <w:semiHidden/>
    <w:rsid w:val="00F1066B"/>
    <w:pPr>
      <w:spacing w:after="120"/>
      <w:ind w:left="566"/>
      <w:contextualSpacing/>
    </w:pPr>
  </w:style>
  <w:style w:type="paragraph" w:styleId="ListContinue3">
    <w:name w:val="List Continue 3"/>
    <w:basedOn w:val="Normal"/>
    <w:uiPriority w:val="99"/>
    <w:semiHidden/>
    <w:rsid w:val="00F1066B"/>
    <w:pPr>
      <w:spacing w:after="120"/>
      <w:ind w:left="849"/>
      <w:contextualSpacing/>
    </w:pPr>
  </w:style>
  <w:style w:type="paragraph" w:styleId="ListContinue4">
    <w:name w:val="List Continue 4"/>
    <w:basedOn w:val="Normal"/>
    <w:uiPriority w:val="99"/>
    <w:semiHidden/>
    <w:rsid w:val="00F1066B"/>
    <w:pPr>
      <w:spacing w:after="120"/>
      <w:ind w:left="1132"/>
      <w:contextualSpacing/>
    </w:pPr>
  </w:style>
  <w:style w:type="paragraph" w:styleId="ListContinue5">
    <w:name w:val="List Continue 5"/>
    <w:basedOn w:val="Normal"/>
    <w:uiPriority w:val="99"/>
    <w:semiHidden/>
    <w:rsid w:val="00F1066B"/>
    <w:pPr>
      <w:spacing w:after="120"/>
      <w:ind w:left="1415"/>
      <w:contextualSpacing/>
    </w:pPr>
  </w:style>
  <w:style w:type="paragraph" w:styleId="ListParagraph">
    <w:name w:val="List Paragraph"/>
    <w:basedOn w:val="Normal"/>
    <w:uiPriority w:val="99"/>
    <w:rsid w:val="00F1066B"/>
    <w:pPr>
      <w:ind w:left="720"/>
      <w:contextualSpacing/>
    </w:pPr>
  </w:style>
  <w:style w:type="table" w:styleId="ListTable1Light">
    <w:name w:val="List Table 1 Light"/>
    <w:basedOn w:val="TableNormal"/>
    <w:uiPriority w:val="46"/>
    <w:rsid w:val="00F1066B"/>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1066B"/>
    <w:pPr>
      <w:spacing w:line="240" w:lineRule="auto"/>
    </w:pPr>
    <w:tblPr>
      <w:tblStyleRowBandSize w:val="1"/>
      <w:tblStyleColBandSize w:val="1"/>
    </w:tblPr>
    <w:tblStylePr w:type="firstRow">
      <w:rPr>
        <w:b/>
        <w:bCs/>
      </w:rPr>
      <w:tblPr/>
      <w:tcPr>
        <w:tcBorders>
          <w:bottom w:val="single" w:sz="4" w:space="0" w:color="75A7B7" w:themeColor="accent1" w:themeTint="99"/>
        </w:tcBorders>
      </w:tcPr>
    </w:tblStylePr>
    <w:tblStylePr w:type="lastRow">
      <w:rPr>
        <w:b/>
        <w:bCs/>
      </w:rPr>
      <w:tblPr/>
      <w:tcPr>
        <w:tcBorders>
          <w:top w:val="single" w:sz="4" w:space="0" w:color="75A7B7" w:themeColor="accent1" w:themeTint="99"/>
        </w:tcBorders>
      </w:tcPr>
    </w:tblStylePr>
    <w:tblStylePr w:type="firstCol">
      <w:rPr>
        <w:b/>
        <w:bCs/>
      </w:rPr>
    </w:tblStylePr>
    <w:tblStylePr w:type="lastCol">
      <w:rPr>
        <w:b/>
        <w:bCs/>
      </w:rPr>
    </w:tblStylePr>
    <w:tblStylePr w:type="band1Vert">
      <w:tblPr/>
      <w:tcPr>
        <w:shd w:val="clear" w:color="auto" w:fill="D0E1E7" w:themeFill="accent1" w:themeFillTint="33"/>
      </w:tcPr>
    </w:tblStylePr>
    <w:tblStylePr w:type="band1Horz">
      <w:tblPr/>
      <w:tcPr>
        <w:shd w:val="clear" w:color="auto" w:fill="D0E1E7" w:themeFill="accent1" w:themeFillTint="33"/>
      </w:tcPr>
    </w:tblStylePr>
  </w:style>
  <w:style w:type="table" w:styleId="ListTable1Light-Accent2">
    <w:name w:val="List Table 1 Light Accent 2"/>
    <w:basedOn w:val="TableNormal"/>
    <w:uiPriority w:val="46"/>
    <w:rsid w:val="00F1066B"/>
    <w:pPr>
      <w:spacing w:line="240" w:lineRule="auto"/>
    </w:pPr>
    <w:tblPr>
      <w:tblStyleRowBandSize w:val="1"/>
      <w:tblStyleColBandSize w:val="1"/>
    </w:tblPr>
    <w:tblStylePr w:type="firstRow">
      <w:rPr>
        <w:b/>
        <w:bCs/>
      </w:rPr>
      <w:tblPr/>
      <w:tcPr>
        <w:tcBorders>
          <w:bottom w:val="single" w:sz="4" w:space="0" w:color="4B93B7" w:themeColor="accent2" w:themeTint="99"/>
        </w:tcBorders>
      </w:tcPr>
    </w:tblStylePr>
    <w:tblStylePr w:type="lastRow">
      <w:rPr>
        <w:b/>
        <w:bCs/>
      </w:rPr>
      <w:tblPr/>
      <w:tcPr>
        <w:tcBorders>
          <w:top w:val="single" w:sz="4" w:space="0" w:color="4B93B7" w:themeColor="accent2" w:themeTint="99"/>
        </w:tcBorders>
      </w:tcPr>
    </w:tblStylePr>
    <w:tblStylePr w:type="firstCol">
      <w:rPr>
        <w:b/>
        <w:bCs/>
      </w:rPr>
    </w:tblStylePr>
    <w:tblStylePr w:type="lastCol">
      <w:rPr>
        <w:b/>
        <w:bCs/>
      </w:rPr>
    </w:tblStylePr>
    <w:tblStylePr w:type="band1Vert">
      <w:tblPr/>
      <w:tcPr>
        <w:shd w:val="clear" w:color="auto" w:fill="C3DBE7" w:themeFill="accent2" w:themeFillTint="33"/>
      </w:tcPr>
    </w:tblStylePr>
    <w:tblStylePr w:type="band1Horz">
      <w:tblPr/>
      <w:tcPr>
        <w:shd w:val="clear" w:color="auto" w:fill="C3DBE7" w:themeFill="accent2" w:themeFillTint="33"/>
      </w:tcPr>
    </w:tblStylePr>
  </w:style>
  <w:style w:type="table" w:styleId="ListTable1Light-Accent3">
    <w:name w:val="List Table 1 Light Accent 3"/>
    <w:basedOn w:val="TableNormal"/>
    <w:uiPriority w:val="46"/>
    <w:rsid w:val="00F1066B"/>
    <w:pPr>
      <w:spacing w:line="240" w:lineRule="auto"/>
    </w:pPr>
    <w:tblPr>
      <w:tblStyleRowBandSize w:val="1"/>
      <w:tblStyleColBandSize w:val="1"/>
    </w:tblPr>
    <w:tblStylePr w:type="firstRow">
      <w:rPr>
        <w:b/>
        <w:bCs/>
      </w:rPr>
      <w:tblPr/>
      <w:tcPr>
        <w:tcBorders>
          <w:bottom w:val="single" w:sz="4" w:space="0" w:color="C53D40" w:themeColor="accent3" w:themeTint="99"/>
        </w:tcBorders>
      </w:tcPr>
    </w:tblStylePr>
    <w:tblStylePr w:type="lastRow">
      <w:rPr>
        <w:b/>
        <w:bCs/>
      </w:rPr>
      <w:tblPr/>
      <w:tcPr>
        <w:tcBorders>
          <w:top w:val="single" w:sz="4" w:space="0" w:color="C53D40" w:themeColor="accent3" w:themeTint="99"/>
        </w:tcBorders>
      </w:tcPr>
    </w:tblStylePr>
    <w:tblStylePr w:type="firstCol">
      <w:rPr>
        <w:b/>
        <w:bCs/>
      </w:rPr>
    </w:tblStylePr>
    <w:tblStylePr w:type="lastCol">
      <w:rPr>
        <w:b/>
        <w:bCs/>
      </w:rPr>
    </w:tblStylePr>
    <w:tblStylePr w:type="band1Vert">
      <w:tblPr/>
      <w:tcPr>
        <w:shd w:val="clear" w:color="auto" w:fill="ECBEBF" w:themeFill="accent3" w:themeFillTint="33"/>
      </w:tcPr>
    </w:tblStylePr>
    <w:tblStylePr w:type="band1Horz">
      <w:tblPr/>
      <w:tcPr>
        <w:shd w:val="clear" w:color="auto" w:fill="ECBEBF" w:themeFill="accent3" w:themeFillTint="33"/>
      </w:tcPr>
    </w:tblStylePr>
  </w:style>
  <w:style w:type="table" w:styleId="ListTable1Light-Accent4">
    <w:name w:val="List Table 1 Light Accent 4"/>
    <w:basedOn w:val="TableNormal"/>
    <w:uiPriority w:val="46"/>
    <w:rsid w:val="00F1066B"/>
    <w:pPr>
      <w:spacing w:line="240" w:lineRule="auto"/>
    </w:pPr>
    <w:tblPr>
      <w:tblStyleRowBandSize w:val="1"/>
      <w:tblStyleColBandSize w:val="1"/>
    </w:tblPr>
    <w:tblStylePr w:type="firstRow">
      <w:rPr>
        <w:b/>
        <w:bCs/>
      </w:rPr>
      <w:tblPr/>
      <w:tcPr>
        <w:tcBorders>
          <w:bottom w:val="single" w:sz="4" w:space="0" w:color="E47A4F" w:themeColor="accent4" w:themeTint="99"/>
        </w:tcBorders>
      </w:tcPr>
    </w:tblStylePr>
    <w:tblStylePr w:type="lastRow">
      <w:rPr>
        <w:b/>
        <w:bCs/>
      </w:rPr>
      <w:tblPr/>
      <w:tcPr>
        <w:tcBorders>
          <w:top w:val="single" w:sz="4" w:space="0" w:color="E47A4F" w:themeColor="accent4" w:themeTint="99"/>
        </w:tcBorders>
      </w:tcPr>
    </w:tblStylePr>
    <w:tblStylePr w:type="firstCol">
      <w:rPr>
        <w:b/>
        <w:bCs/>
      </w:rPr>
    </w:tblStylePr>
    <w:tblStylePr w:type="lastCol">
      <w:rPr>
        <w:b/>
        <w:bCs/>
      </w:rPr>
    </w:tblStylePr>
    <w:tblStylePr w:type="band1Vert">
      <w:tblPr/>
      <w:tcPr>
        <w:shd w:val="clear" w:color="auto" w:fill="F6D2C4" w:themeFill="accent4" w:themeFillTint="33"/>
      </w:tcPr>
    </w:tblStylePr>
    <w:tblStylePr w:type="band1Horz">
      <w:tblPr/>
      <w:tcPr>
        <w:shd w:val="clear" w:color="auto" w:fill="F6D2C4" w:themeFill="accent4" w:themeFillTint="33"/>
      </w:tcPr>
    </w:tblStylePr>
  </w:style>
  <w:style w:type="table" w:styleId="ListTable1Light-Accent5">
    <w:name w:val="List Table 1 Light Accent 5"/>
    <w:basedOn w:val="TableNormal"/>
    <w:uiPriority w:val="46"/>
    <w:rsid w:val="00F1066B"/>
    <w:pPr>
      <w:spacing w:line="240" w:lineRule="auto"/>
    </w:pPr>
    <w:tblPr>
      <w:tblStyleRowBandSize w:val="1"/>
      <w:tblStyleColBandSize w:val="1"/>
    </w:tblPr>
    <w:tblStylePr w:type="firstRow">
      <w:rPr>
        <w:b/>
        <w:bCs/>
      </w:rPr>
      <w:tblPr/>
      <w:tcPr>
        <w:tcBorders>
          <w:bottom w:val="single" w:sz="4" w:space="0" w:color="BCB4A7" w:themeColor="accent5" w:themeTint="99"/>
        </w:tcBorders>
      </w:tcPr>
    </w:tblStylePr>
    <w:tblStylePr w:type="lastRow">
      <w:rPr>
        <w:b/>
        <w:bCs/>
      </w:rPr>
      <w:tblPr/>
      <w:tcPr>
        <w:tcBorders>
          <w:top w:val="single" w:sz="4" w:space="0" w:color="BCB4A7" w:themeColor="accent5" w:themeTint="99"/>
        </w:tcBorders>
      </w:tcPr>
    </w:tblStylePr>
    <w:tblStylePr w:type="firstCol">
      <w:rPr>
        <w:b/>
        <w:bCs/>
      </w:rPr>
    </w:tblStylePr>
    <w:tblStylePr w:type="lastCol">
      <w:rPr>
        <w:b/>
        <w:bCs/>
      </w:rPr>
    </w:tblStylePr>
    <w:tblStylePr w:type="band1Vert">
      <w:tblPr/>
      <w:tcPr>
        <w:shd w:val="clear" w:color="auto" w:fill="E8E6E1" w:themeFill="accent5" w:themeFillTint="33"/>
      </w:tcPr>
    </w:tblStylePr>
    <w:tblStylePr w:type="band1Horz">
      <w:tblPr/>
      <w:tcPr>
        <w:shd w:val="clear" w:color="auto" w:fill="E8E6E1" w:themeFill="accent5" w:themeFillTint="33"/>
      </w:tcPr>
    </w:tblStylePr>
  </w:style>
  <w:style w:type="table" w:styleId="ListTable1Light-Accent6">
    <w:name w:val="List Table 1 Light Accent 6"/>
    <w:basedOn w:val="TableNormal"/>
    <w:uiPriority w:val="46"/>
    <w:rsid w:val="00F1066B"/>
    <w:pPr>
      <w:spacing w:line="240" w:lineRule="auto"/>
    </w:pPr>
    <w:tblPr>
      <w:tblStyleRowBandSize w:val="1"/>
      <w:tblStyleColBandSize w:val="1"/>
    </w:tblPr>
    <w:tblStylePr w:type="firstRow">
      <w:rPr>
        <w:b/>
        <w:bCs/>
      </w:rPr>
      <w:tblPr/>
      <w:tcPr>
        <w:tcBorders>
          <w:bottom w:val="single" w:sz="4" w:space="0" w:color="E1DACE" w:themeColor="accent6" w:themeTint="99"/>
        </w:tcBorders>
      </w:tcPr>
    </w:tblStylePr>
    <w:tblStylePr w:type="lastRow">
      <w:rPr>
        <w:b/>
        <w:bCs/>
      </w:rPr>
      <w:tblPr/>
      <w:tcPr>
        <w:tcBorders>
          <w:top w:val="single" w:sz="4" w:space="0" w:color="E1DACE" w:themeColor="accent6" w:themeTint="99"/>
        </w:tcBorders>
      </w:tcPr>
    </w:tblStylePr>
    <w:tblStylePr w:type="firstCol">
      <w:rPr>
        <w:b/>
        <w:bCs/>
      </w:rPr>
    </w:tblStylePr>
    <w:tblStylePr w:type="lastCol">
      <w:rPr>
        <w:b/>
        <w:bCs/>
      </w:rPr>
    </w:tblStylePr>
    <w:tblStylePr w:type="band1Vert">
      <w:tblPr/>
      <w:tcPr>
        <w:shd w:val="clear" w:color="auto" w:fill="F5F2EE" w:themeFill="accent6" w:themeFillTint="33"/>
      </w:tcPr>
    </w:tblStylePr>
    <w:tblStylePr w:type="band1Horz">
      <w:tblPr/>
      <w:tcPr>
        <w:shd w:val="clear" w:color="auto" w:fill="F5F2EE" w:themeFill="accent6" w:themeFillTint="33"/>
      </w:tcPr>
    </w:tblStylePr>
  </w:style>
  <w:style w:type="table" w:styleId="ListTable2">
    <w:name w:val="List Table 2"/>
    <w:basedOn w:val="TableNormal"/>
    <w:uiPriority w:val="47"/>
    <w:rsid w:val="00F1066B"/>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1066B"/>
    <w:pPr>
      <w:spacing w:line="240" w:lineRule="auto"/>
    </w:pPr>
    <w:tblPr>
      <w:tblStyleRowBandSize w:val="1"/>
      <w:tblStyleColBandSize w:val="1"/>
      <w:tblBorders>
        <w:top w:val="single" w:sz="4" w:space="0" w:color="75A7B7" w:themeColor="accent1" w:themeTint="99"/>
        <w:bottom w:val="single" w:sz="4" w:space="0" w:color="75A7B7" w:themeColor="accent1" w:themeTint="99"/>
        <w:insideH w:val="single" w:sz="4" w:space="0" w:color="75A7B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1E7" w:themeFill="accent1" w:themeFillTint="33"/>
      </w:tcPr>
    </w:tblStylePr>
    <w:tblStylePr w:type="band1Horz">
      <w:tblPr/>
      <w:tcPr>
        <w:shd w:val="clear" w:color="auto" w:fill="D0E1E7" w:themeFill="accent1" w:themeFillTint="33"/>
      </w:tcPr>
    </w:tblStylePr>
  </w:style>
  <w:style w:type="table" w:styleId="ListTable2-Accent2">
    <w:name w:val="List Table 2 Accent 2"/>
    <w:basedOn w:val="TableNormal"/>
    <w:uiPriority w:val="47"/>
    <w:rsid w:val="00F1066B"/>
    <w:pPr>
      <w:spacing w:line="240" w:lineRule="auto"/>
    </w:pPr>
    <w:tblPr>
      <w:tblStyleRowBandSize w:val="1"/>
      <w:tblStyleColBandSize w:val="1"/>
      <w:tblBorders>
        <w:top w:val="single" w:sz="4" w:space="0" w:color="4B93B7" w:themeColor="accent2" w:themeTint="99"/>
        <w:bottom w:val="single" w:sz="4" w:space="0" w:color="4B93B7" w:themeColor="accent2" w:themeTint="99"/>
        <w:insideH w:val="single" w:sz="4" w:space="0" w:color="4B93B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DBE7" w:themeFill="accent2" w:themeFillTint="33"/>
      </w:tcPr>
    </w:tblStylePr>
    <w:tblStylePr w:type="band1Horz">
      <w:tblPr/>
      <w:tcPr>
        <w:shd w:val="clear" w:color="auto" w:fill="C3DBE7" w:themeFill="accent2" w:themeFillTint="33"/>
      </w:tcPr>
    </w:tblStylePr>
  </w:style>
  <w:style w:type="table" w:styleId="ListTable2-Accent3">
    <w:name w:val="List Table 2 Accent 3"/>
    <w:basedOn w:val="TableNormal"/>
    <w:uiPriority w:val="47"/>
    <w:rsid w:val="00F1066B"/>
    <w:pPr>
      <w:spacing w:line="240" w:lineRule="auto"/>
    </w:pPr>
    <w:tblPr>
      <w:tblStyleRowBandSize w:val="1"/>
      <w:tblStyleColBandSize w:val="1"/>
      <w:tblBorders>
        <w:top w:val="single" w:sz="4" w:space="0" w:color="C53D40" w:themeColor="accent3" w:themeTint="99"/>
        <w:bottom w:val="single" w:sz="4" w:space="0" w:color="C53D40" w:themeColor="accent3" w:themeTint="99"/>
        <w:insideH w:val="single" w:sz="4" w:space="0" w:color="C53D4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BEBF" w:themeFill="accent3" w:themeFillTint="33"/>
      </w:tcPr>
    </w:tblStylePr>
    <w:tblStylePr w:type="band1Horz">
      <w:tblPr/>
      <w:tcPr>
        <w:shd w:val="clear" w:color="auto" w:fill="ECBEBF" w:themeFill="accent3" w:themeFillTint="33"/>
      </w:tcPr>
    </w:tblStylePr>
  </w:style>
  <w:style w:type="table" w:styleId="ListTable2-Accent4">
    <w:name w:val="List Table 2 Accent 4"/>
    <w:basedOn w:val="TableNormal"/>
    <w:uiPriority w:val="47"/>
    <w:rsid w:val="00F1066B"/>
    <w:pPr>
      <w:spacing w:line="240" w:lineRule="auto"/>
    </w:pPr>
    <w:tblPr>
      <w:tblStyleRowBandSize w:val="1"/>
      <w:tblStyleColBandSize w:val="1"/>
      <w:tblBorders>
        <w:top w:val="single" w:sz="4" w:space="0" w:color="E47A4F" w:themeColor="accent4" w:themeTint="99"/>
        <w:bottom w:val="single" w:sz="4" w:space="0" w:color="E47A4F" w:themeColor="accent4" w:themeTint="99"/>
        <w:insideH w:val="single" w:sz="4" w:space="0" w:color="E47A4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2C4" w:themeFill="accent4" w:themeFillTint="33"/>
      </w:tcPr>
    </w:tblStylePr>
    <w:tblStylePr w:type="band1Horz">
      <w:tblPr/>
      <w:tcPr>
        <w:shd w:val="clear" w:color="auto" w:fill="F6D2C4" w:themeFill="accent4" w:themeFillTint="33"/>
      </w:tcPr>
    </w:tblStylePr>
  </w:style>
  <w:style w:type="table" w:styleId="ListTable2-Accent5">
    <w:name w:val="List Table 2 Accent 5"/>
    <w:basedOn w:val="TableNormal"/>
    <w:uiPriority w:val="47"/>
    <w:rsid w:val="00F1066B"/>
    <w:pPr>
      <w:spacing w:line="240" w:lineRule="auto"/>
    </w:pPr>
    <w:tblPr>
      <w:tblStyleRowBandSize w:val="1"/>
      <w:tblStyleColBandSize w:val="1"/>
      <w:tblBorders>
        <w:top w:val="single" w:sz="4" w:space="0" w:color="BCB4A7" w:themeColor="accent5" w:themeTint="99"/>
        <w:bottom w:val="single" w:sz="4" w:space="0" w:color="BCB4A7" w:themeColor="accent5" w:themeTint="99"/>
        <w:insideH w:val="single" w:sz="4" w:space="0" w:color="BCB4A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6E1" w:themeFill="accent5" w:themeFillTint="33"/>
      </w:tcPr>
    </w:tblStylePr>
    <w:tblStylePr w:type="band1Horz">
      <w:tblPr/>
      <w:tcPr>
        <w:shd w:val="clear" w:color="auto" w:fill="E8E6E1" w:themeFill="accent5" w:themeFillTint="33"/>
      </w:tcPr>
    </w:tblStylePr>
  </w:style>
  <w:style w:type="table" w:styleId="ListTable2-Accent6">
    <w:name w:val="List Table 2 Accent 6"/>
    <w:basedOn w:val="TableNormal"/>
    <w:uiPriority w:val="47"/>
    <w:rsid w:val="00F1066B"/>
    <w:pPr>
      <w:spacing w:line="240" w:lineRule="auto"/>
    </w:pPr>
    <w:tblPr>
      <w:tblStyleRowBandSize w:val="1"/>
      <w:tblStyleColBandSize w:val="1"/>
      <w:tblBorders>
        <w:top w:val="single" w:sz="4" w:space="0" w:color="E1DACE" w:themeColor="accent6" w:themeTint="99"/>
        <w:bottom w:val="single" w:sz="4" w:space="0" w:color="E1DACE" w:themeColor="accent6" w:themeTint="99"/>
        <w:insideH w:val="single" w:sz="4" w:space="0" w:color="E1DAC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2EE" w:themeFill="accent6" w:themeFillTint="33"/>
      </w:tcPr>
    </w:tblStylePr>
    <w:tblStylePr w:type="band1Horz">
      <w:tblPr/>
      <w:tcPr>
        <w:shd w:val="clear" w:color="auto" w:fill="F5F2EE" w:themeFill="accent6" w:themeFillTint="33"/>
      </w:tcPr>
    </w:tblStylePr>
  </w:style>
  <w:style w:type="table" w:styleId="ListTable3">
    <w:name w:val="List Table 3"/>
    <w:basedOn w:val="TableNormal"/>
    <w:uiPriority w:val="48"/>
    <w:rsid w:val="00F1066B"/>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1066B"/>
    <w:pPr>
      <w:spacing w:line="240" w:lineRule="auto"/>
    </w:pPr>
    <w:tblPr>
      <w:tblStyleRowBandSize w:val="1"/>
      <w:tblStyleColBandSize w:val="1"/>
      <w:tblBorders>
        <w:top w:val="single" w:sz="4" w:space="0" w:color="375E6A" w:themeColor="accent1"/>
        <w:left w:val="single" w:sz="4" w:space="0" w:color="375E6A" w:themeColor="accent1"/>
        <w:bottom w:val="single" w:sz="4" w:space="0" w:color="375E6A" w:themeColor="accent1"/>
        <w:right w:val="single" w:sz="4" w:space="0" w:color="375E6A" w:themeColor="accent1"/>
      </w:tblBorders>
    </w:tblPr>
    <w:tblStylePr w:type="firstRow">
      <w:rPr>
        <w:b/>
        <w:bCs/>
        <w:color w:val="FFFFFF" w:themeColor="background1"/>
      </w:rPr>
      <w:tblPr/>
      <w:tcPr>
        <w:shd w:val="clear" w:color="auto" w:fill="375E6A" w:themeFill="accent1"/>
      </w:tcPr>
    </w:tblStylePr>
    <w:tblStylePr w:type="lastRow">
      <w:rPr>
        <w:b/>
        <w:bCs/>
      </w:rPr>
      <w:tblPr/>
      <w:tcPr>
        <w:tcBorders>
          <w:top w:val="double" w:sz="4" w:space="0" w:color="375E6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75E6A" w:themeColor="accent1"/>
          <w:right w:val="single" w:sz="4" w:space="0" w:color="375E6A" w:themeColor="accent1"/>
        </w:tcBorders>
      </w:tcPr>
    </w:tblStylePr>
    <w:tblStylePr w:type="band1Horz">
      <w:tblPr/>
      <w:tcPr>
        <w:tcBorders>
          <w:top w:val="single" w:sz="4" w:space="0" w:color="375E6A" w:themeColor="accent1"/>
          <w:bottom w:val="single" w:sz="4" w:space="0" w:color="375E6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75E6A" w:themeColor="accent1"/>
          <w:left w:val="nil"/>
        </w:tcBorders>
      </w:tcPr>
    </w:tblStylePr>
    <w:tblStylePr w:type="swCell">
      <w:tblPr/>
      <w:tcPr>
        <w:tcBorders>
          <w:top w:val="double" w:sz="4" w:space="0" w:color="375E6A" w:themeColor="accent1"/>
          <w:right w:val="nil"/>
        </w:tcBorders>
      </w:tcPr>
    </w:tblStylePr>
  </w:style>
  <w:style w:type="table" w:styleId="ListTable3-Accent2">
    <w:name w:val="List Table 3 Accent 2"/>
    <w:basedOn w:val="TableNormal"/>
    <w:uiPriority w:val="48"/>
    <w:rsid w:val="00F1066B"/>
    <w:pPr>
      <w:spacing w:line="240" w:lineRule="auto"/>
    </w:pPr>
    <w:tblPr>
      <w:tblStyleRowBandSize w:val="1"/>
      <w:tblStyleColBandSize w:val="1"/>
      <w:tblBorders>
        <w:top w:val="single" w:sz="4" w:space="0" w:color="1A3441" w:themeColor="accent2"/>
        <w:left w:val="single" w:sz="4" w:space="0" w:color="1A3441" w:themeColor="accent2"/>
        <w:bottom w:val="single" w:sz="4" w:space="0" w:color="1A3441" w:themeColor="accent2"/>
        <w:right w:val="single" w:sz="4" w:space="0" w:color="1A3441" w:themeColor="accent2"/>
      </w:tblBorders>
    </w:tblPr>
    <w:tblStylePr w:type="firstRow">
      <w:rPr>
        <w:b/>
        <w:bCs/>
        <w:color w:val="FFFFFF" w:themeColor="background1"/>
      </w:rPr>
      <w:tblPr/>
      <w:tcPr>
        <w:shd w:val="clear" w:color="auto" w:fill="1A3441" w:themeFill="accent2"/>
      </w:tcPr>
    </w:tblStylePr>
    <w:tblStylePr w:type="lastRow">
      <w:rPr>
        <w:b/>
        <w:bCs/>
      </w:rPr>
      <w:tblPr/>
      <w:tcPr>
        <w:tcBorders>
          <w:top w:val="double" w:sz="4" w:space="0" w:color="1A344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441" w:themeColor="accent2"/>
          <w:right w:val="single" w:sz="4" w:space="0" w:color="1A3441" w:themeColor="accent2"/>
        </w:tcBorders>
      </w:tcPr>
    </w:tblStylePr>
    <w:tblStylePr w:type="band1Horz">
      <w:tblPr/>
      <w:tcPr>
        <w:tcBorders>
          <w:top w:val="single" w:sz="4" w:space="0" w:color="1A3441" w:themeColor="accent2"/>
          <w:bottom w:val="single" w:sz="4" w:space="0" w:color="1A344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441" w:themeColor="accent2"/>
          <w:left w:val="nil"/>
        </w:tcBorders>
      </w:tcPr>
    </w:tblStylePr>
    <w:tblStylePr w:type="swCell">
      <w:tblPr/>
      <w:tcPr>
        <w:tcBorders>
          <w:top w:val="double" w:sz="4" w:space="0" w:color="1A3441" w:themeColor="accent2"/>
          <w:right w:val="nil"/>
        </w:tcBorders>
      </w:tcPr>
    </w:tblStylePr>
  </w:style>
  <w:style w:type="table" w:styleId="ListTable3-Accent3">
    <w:name w:val="List Table 3 Accent 3"/>
    <w:basedOn w:val="TableNormal"/>
    <w:uiPriority w:val="48"/>
    <w:rsid w:val="00F1066B"/>
    <w:pPr>
      <w:spacing w:line="240" w:lineRule="auto"/>
    </w:pPr>
    <w:tblPr>
      <w:tblStyleRowBandSize w:val="1"/>
      <w:tblStyleColBandSize w:val="1"/>
      <w:tblBorders>
        <w:top w:val="single" w:sz="4" w:space="0" w:color="471516" w:themeColor="accent3"/>
        <w:left w:val="single" w:sz="4" w:space="0" w:color="471516" w:themeColor="accent3"/>
        <w:bottom w:val="single" w:sz="4" w:space="0" w:color="471516" w:themeColor="accent3"/>
        <w:right w:val="single" w:sz="4" w:space="0" w:color="471516" w:themeColor="accent3"/>
      </w:tblBorders>
    </w:tblPr>
    <w:tblStylePr w:type="firstRow">
      <w:rPr>
        <w:b/>
        <w:bCs/>
        <w:color w:val="FFFFFF" w:themeColor="background1"/>
      </w:rPr>
      <w:tblPr/>
      <w:tcPr>
        <w:shd w:val="clear" w:color="auto" w:fill="471516" w:themeFill="accent3"/>
      </w:tcPr>
    </w:tblStylePr>
    <w:tblStylePr w:type="lastRow">
      <w:rPr>
        <w:b/>
        <w:bCs/>
      </w:rPr>
      <w:tblPr/>
      <w:tcPr>
        <w:tcBorders>
          <w:top w:val="double" w:sz="4" w:space="0" w:color="47151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71516" w:themeColor="accent3"/>
          <w:right w:val="single" w:sz="4" w:space="0" w:color="471516" w:themeColor="accent3"/>
        </w:tcBorders>
      </w:tcPr>
    </w:tblStylePr>
    <w:tblStylePr w:type="band1Horz">
      <w:tblPr/>
      <w:tcPr>
        <w:tcBorders>
          <w:top w:val="single" w:sz="4" w:space="0" w:color="471516" w:themeColor="accent3"/>
          <w:bottom w:val="single" w:sz="4" w:space="0" w:color="47151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71516" w:themeColor="accent3"/>
          <w:left w:val="nil"/>
        </w:tcBorders>
      </w:tcPr>
    </w:tblStylePr>
    <w:tblStylePr w:type="swCell">
      <w:tblPr/>
      <w:tcPr>
        <w:tcBorders>
          <w:top w:val="double" w:sz="4" w:space="0" w:color="471516" w:themeColor="accent3"/>
          <w:right w:val="nil"/>
        </w:tcBorders>
      </w:tcPr>
    </w:tblStylePr>
  </w:style>
  <w:style w:type="table" w:styleId="ListTable3-Accent4">
    <w:name w:val="List Table 3 Accent 4"/>
    <w:basedOn w:val="TableNormal"/>
    <w:uiPriority w:val="48"/>
    <w:rsid w:val="00F1066B"/>
    <w:pPr>
      <w:spacing w:line="240" w:lineRule="auto"/>
    </w:pPr>
    <w:tblPr>
      <w:tblStyleRowBandSize w:val="1"/>
      <w:tblStyleColBandSize w:val="1"/>
      <w:tblBorders>
        <w:top w:val="single" w:sz="4" w:space="0" w:color="963C17" w:themeColor="accent4"/>
        <w:left w:val="single" w:sz="4" w:space="0" w:color="963C17" w:themeColor="accent4"/>
        <w:bottom w:val="single" w:sz="4" w:space="0" w:color="963C17" w:themeColor="accent4"/>
        <w:right w:val="single" w:sz="4" w:space="0" w:color="963C17" w:themeColor="accent4"/>
      </w:tblBorders>
    </w:tblPr>
    <w:tblStylePr w:type="firstRow">
      <w:rPr>
        <w:b/>
        <w:bCs/>
        <w:color w:val="FFFFFF" w:themeColor="background1"/>
      </w:rPr>
      <w:tblPr/>
      <w:tcPr>
        <w:shd w:val="clear" w:color="auto" w:fill="963C17" w:themeFill="accent4"/>
      </w:tcPr>
    </w:tblStylePr>
    <w:tblStylePr w:type="lastRow">
      <w:rPr>
        <w:b/>
        <w:bCs/>
      </w:rPr>
      <w:tblPr/>
      <w:tcPr>
        <w:tcBorders>
          <w:top w:val="double" w:sz="4" w:space="0" w:color="963C1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3C17" w:themeColor="accent4"/>
          <w:right w:val="single" w:sz="4" w:space="0" w:color="963C17" w:themeColor="accent4"/>
        </w:tcBorders>
      </w:tcPr>
    </w:tblStylePr>
    <w:tblStylePr w:type="band1Horz">
      <w:tblPr/>
      <w:tcPr>
        <w:tcBorders>
          <w:top w:val="single" w:sz="4" w:space="0" w:color="963C17" w:themeColor="accent4"/>
          <w:bottom w:val="single" w:sz="4" w:space="0" w:color="963C1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3C17" w:themeColor="accent4"/>
          <w:left w:val="nil"/>
        </w:tcBorders>
      </w:tcPr>
    </w:tblStylePr>
    <w:tblStylePr w:type="swCell">
      <w:tblPr/>
      <w:tcPr>
        <w:tcBorders>
          <w:top w:val="double" w:sz="4" w:space="0" w:color="963C17" w:themeColor="accent4"/>
          <w:right w:val="nil"/>
        </w:tcBorders>
      </w:tcPr>
    </w:tblStylePr>
  </w:style>
  <w:style w:type="table" w:styleId="ListTable3-Accent5">
    <w:name w:val="List Table 3 Accent 5"/>
    <w:basedOn w:val="TableNormal"/>
    <w:uiPriority w:val="48"/>
    <w:rsid w:val="00F1066B"/>
    <w:pPr>
      <w:spacing w:line="240" w:lineRule="auto"/>
    </w:pPr>
    <w:tblPr>
      <w:tblStyleRowBandSize w:val="1"/>
      <w:tblStyleColBandSize w:val="1"/>
      <w:tblBorders>
        <w:top w:val="single" w:sz="4" w:space="0" w:color="8F836D" w:themeColor="accent5"/>
        <w:left w:val="single" w:sz="4" w:space="0" w:color="8F836D" w:themeColor="accent5"/>
        <w:bottom w:val="single" w:sz="4" w:space="0" w:color="8F836D" w:themeColor="accent5"/>
        <w:right w:val="single" w:sz="4" w:space="0" w:color="8F836D" w:themeColor="accent5"/>
      </w:tblBorders>
    </w:tblPr>
    <w:tblStylePr w:type="firstRow">
      <w:rPr>
        <w:b/>
        <w:bCs/>
        <w:color w:val="FFFFFF" w:themeColor="background1"/>
      </w:rPr>
      <w:tblPr/>
      <w:tcPr>
        <w:shd w:val="clear" w:color="auto" w:fill="8F836D" w:themeFill="accent5"/>
      </w:tcPr>
    </w:tblStylePr>
    <w:tblStylePr w:type="lastRow">
      <w:rPr>
        <w:b/>
        <w:bCs/>
      </w:rPr>
      <w:tblPr/>
      <w:tcPr>
        <w:tcBorders>
          <w:top w:val="double" w:sz="4" w:space="0" w:color="8F836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F836D" w:themeColor="accent5"/>
          <w:right w:val="single" w:sz="4" w:space="0" w:color="8F836D" w:themeColor="accent5"/>
        </w:tcBorders>
      </w:tcPr>
    </w:tblStylePr>
    <w:tblStylePr w:type="band1Horz">
      <w:tblPr/>
      <w:tcPr>
        <w:tcBorders>
          <w:top w:val="single" w:sz="4" w:space="0" w:color="8F836D" w:themeColor="accent5"/>
          <w:bottom w:val="single" w:sz="4" w:space="0" w:color="8F836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F836D" w:themeColor="accent5"/>
          <w:left w:val="nil"/>
        </w:tcBorders>
      </w:tcPr>
    </w:tblStylePr>
    <w:tblStylePr w:type="swCell">
      <w:tblPr/>
      <w:tcPr>
        <w:tcBorders>
          <w:top w:val="double" w:sz="4" w:space="0" w:color="8F836D" w:themeColor="accent5"/>
          <w:right w:val="nil"/>
        </w:tcBorders>
      </w:tcPr>
    </w:tblStylePr>
  </w:style>
  <w:style w:type="table" w:styleId="ListTable3-Accent6">
    <w:name w:val="List Table 3 Accent 6"/>
    <w:basedOn w:val="TableNormal"/>
    <w:uiPriority w:val="48"/>
    <w:rsid w:val="00F1066B"/>
    <w:pPr>
      <w:spacing w:line="240" w:lineRule="auto"/>
    </w:pPr>
    <w:tblPr>
      <w:tblStyleRowBandSize w:val="1"/>
      <w:tblStyleColBandSize w:val="1"/>
      <w:tblBorders>
        <w:top w:val="single" w:sz="4" w:space="0" w:color="CEC3AF" w:themeColor="accent6"/>
        <w:left w:val="single" w:sz="4" w:space="0" w:color="CEC3AF" w:themeColor="accent6"/>
        <w:bottom w:val="single" w:sz="4" w:space="0" w:color="CEC3AF" w:themeColor="accent6"/>
        <w:right w:val="single" w:sz="4" w:space="0" w:color="CEC3AF" w:themeColor="accent6"/>
      </w:tblBorders>
    </w:tblPr>
    <w:tblStylePr w:type="firstRow">
      <w:rPr>
        <w:b/>
        <w:bCs/>
        <w:color w:val="FFFFFF" w:themeColor="background1"/>
      </w:rPr>
      <w:tblPr/>
      <w:tcPr>
        <w:shd w:val="clear" w:color="auto" w:fill="CEC3AF" w:themeFill="accent6"/>
      </w:tcPr>
    </w:tblStylePr>
    <w:tblStylePr w:type="lastRow">
      <w:rPr>
        <w:b/>
        <w:bCs/>
      </w:rPr>
      <w:tblPr/>
      <w:tcPr>
        <w:tcBorders>
          <w:top w:val="double" w:sz="4" w:space="0" w:color="CEC3A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EC3AF" w:themeColor="accent6"/>
          <w:right w:val="single" w:sz="4" w:space="0" w:color="CEC3AF" w:themeColor="accent6"/>
        </w:tcBorders>
      </w:tcPr>
    </w:tblStylePr>
    <w:tblStylePr w:type="band1Horz">
      <w:tblPr/>
      <w:tcPr>
        <w:tcBorders>
          <w:top w:val="single" w:sz="4" w:space="0" w:color="CEC3AF" w:themeColor="accent6"/>
          <w:bottom w:val="single" w:sz="4" w:space="0" w:color="CEC3A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EC3AF" w:themeColor="accent6"/>
          <w:left w:val="nil"/>
        </w:tcBorders>
      </w:tcPr>
    </w:tblStylePr>
    <w:tblStylePr w:type="swCell">
      <w:tblPr/>
      <w:tcPr>
        <w:tcBorders>
          <w:top w:val="double" w:sz="4" w:space="0" w:color="CEC3AF" w:themeColor="accent6"/>
          <w:right w:val="nil"/>
        </w:tcBorders>
      </w:tcPr>
    </w:tblStylePr>
  </w:style>
  <w:style w:type="table" w:styleId="ListTable4">
    <w:name w:val="List Table 4"/>
    <w:basedOn w:val="TableNormal"/>
    <w:uiPriority w:val="49"/>
    <w:rsid w:val="00F1066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1066B"/>
    <w:pPr>
      <w:spacing w:line="240" w:lineRule="auto"/>
    </w:pPr>
    <w:tblPr>
      <w:tblStyleRowBandSize w:val="1"/>
      <w:tblStyleColBandSize w:val="1"/>
      <w:tblBorders>
        <w:top w:val="single" w:sz="4" w:space="0" w:color="75A7B7" w:themeColor="accent1" w:themeTint="99"/>
        <w:left w:val="single" w:sz="4" w:space="0" w:color="75A7B7" w:themeColor="accent1" w:themeTint="99"/>
        <w:bottom w:val="single" w:sz="4" w:space="0" w:color="75A7B7" w:themeColor="accent1" w:themeTint="99"/>
        <w:right w:val="single" w:sz="4" w:space="0" w:color="75A7B7" w:themeColor="accent1" w:themeTint="99"/>
        <w:insideH w:val="single" w:sz="4" w:space="0" w:color="75A7B7" w:themeColor="accent1" w:themeTint="99"/>
      </w:tblBorders>
    </w:tblPr>
    <w:tblStylePr w:type="firstRow">
      <w:rPr>
        <w:b/>
        <w:bCs/>
        <w:color w:val="FFFFFF" w:themeColor="background1"/>
      </w:rPr>
      <w:tblPr/>
      <w:tcPr>
        <w:tcBorders>
          <w:top w:val="single" w:sz="4" w:space="0" w:color="375E6A" w:themeColor="accent1"/>
          <w:left w:val="single" w:sz="4" w:space="0" w:color="375E6A" w:themeColor="accent1"/>
          <w:bottom w:val="single" w:sz="4" w:space="0" w:color="375E6A" w:themeColor="accent1"/>
          <w:right w:val="single" w:sz="4" w:space="0" w:color="375E6A" w:themeColor="accent1"/>
          <w:insideH w:val="nil"/>
        </w:tcBorders>
        <w:shd w:val="clear" w:color="auto" w:fill="375E6A" w:themeFill="accent1"/>
      </w:tcPr>
    </w:tblStylePr>
    <w:tblStylePr w:type="lastRow">
      <w:rPr>
        <w:b/>
        <w:bCs/>
      </w:rPr>
      <w:tblPr/>
      <w:tcPr>
        <w:tcBorders>
          <w:top w:val="double" w:sz="4" w:space="0" w:color="75A7B7" w:themeColor="accent1" w:themeTint="99"/>
        </w:tcBorders>
      </w:tcPr>
    </w:tblStylePr>
    <w:tblStylePr w:type="firstCol">
      <w:rPr>
        <w:b/>
        <w:bCs/>
      </w:rPr>
    </w:tblStylePr>
    <w:tblStylePr w:type="lastCol">
      <w:rPr>
        <w:b/>
        <w:bCs/>
      </w:rPr>
    </w:tblStylePr>
    <w:tblStylePr w:type="band1Vert">
      <w:tblPr/>
      <w:tcPr>
        <w:shd w:val="clear" w:color="auto" w:fill="D0E1E7" w:themeFill="accent1" w:themeFillTint="33"/>
      </w:tcPr>
    </w:tblStylePr>
    <w:tblStylePr w:type="band1Horz">
      <w:tblPr/>
      <w:tcPr>
        <w:shd w:val="clear" w:color="auto" w:fill="D0E1E7" w:themeFill="accent1" w:themeFillTint="33"/>
      </w:tcPr>
    </w:tblStylePr>
  </w:style>
  <w:style w:type="table" w:styleId="ListTable4-Accent2">
    <w:name w:val="List Table 4 Accent 2"/>
    <w:basedOn w:val="TableNormal"/>
    <w:uiPriority w:val="49"/>
    <w:rsid w:val="00F1066B"/>
    <w:pPr>
      <w:spacing w:line="240" w:lineRule="auto"/>
    </w:pPr>
    <w:tblPr>
      <w:tblStyleRowBandSize w:val="1"/>
      <w:tblStyleColBandSize w:val="1"/>
      <w:tblBorders>
        <w:top w:val="single" w:sz="4" w:space="0" w:color="4B93B7" w:themeColor="accent2" w:themeTint="99"/>
        <w:left w:val="single" w:sz="4" w:space="0" w:color="4B93B7" w:themeColor="accent2" w:themeTint="99"/>
        <w:bottom w:val="single" w:sz="4" w:space="0" w:color="4B93B7" w:themeColor="accent2" w:themeTint="99"/>
        <w:right w:val="single" w:sz="4" w:space="0" w:color="4B93B7" w:themeColor="accent2" w:themeTint="99"/>
        <w:insideH w:val="single" w:sz="4" w:space="0" w:color="4B93B7" w:themeColor="accent2" w:themeTint="99"/>
      </w:tblBorders>
    </w:tblPr>
    <w:tblStylePr w:type="firstRow">
      <w:rPr>
        <w:b/>
        <w:bCs/>
        <w:color w:val="FFFFFF" w:themeColor="background1"/>
      </w:rPr>
      <w:tblPr/>
      <w:tcPr>
        <w:tcBorders>
          <w:top w:val="single" w:sz="4" w:space="0" w:color="1A3441" w:themeColor="accent2"/>
          <w:left w:val="single" w:sz="4" w:space="0" w:color="1A3441" w:themeColor="accent2"/>
          <w:bottom w:val="single" w:sz="4" w:space="0" w:color="1A3441" w:themeColor="accent2"/>
          <w:right w:val="single" w:sz="4" w:space="0" w:color="1A3441" w:themeColor="accent2"/>
          <w:insideH w:val="nil"/>
        </w:tcBorders>
        <w:shd w:val="clear" w:color="auto" w:fill="1A3441" w:themeFill="accent2"/>
      </w:tcPr>
    </w:tblStylePr>
    <w:tblStylePr w:type="lastRow">
      <w:rPr>
        <w:b/>
        <w:bCs/>
      </w:rPr>
      <w:tblPr/>
      <w:tcPr>
        <w:tcBorders>
          <w:top w:val="double" w:sz="4" w:space="0" w:color="4B93B7" w:themeColor="accent2" w:themeTint="99"/>
        </w:tcBorders>
      </w:tcPr>
    </w:tblStylePr>
    <w:tblStylePr w:type="firstCol">
      <w:rPr>
        <w:b/>
        <w:bCs/>
      </w:rPr>
    </w:tblStylePr>
    <w:tblStylePr w:type="lastCol">
      <w:rPr>
        <w:b/>
        <w:bCs/>
      </w:rPr>
    </w:tblStylePr>
    <w:tblStylePr w:type="band1Vert">
      <w:tblPr/>
      <w:tcPr>
        <w:shd w:val="clear" w:color="auto" w:fill="C3DBE7" w:themeFill="accent2" w:themeFillTint="33"/>
      </w:tcPr>
    </w:tblStylePr>
    <w:tblStylePr w:type="band1Horz">
      <w:tblPr/>
      <w:tcPr>
        <w:shd w:val="clear" w:color="auto" w:fill="C3DBE7" w:themeFill="accent2" w:themeFillTint="33"/>
      </w:tcPr>
    </w:tblStylePr>
  </w:style>
  <w:style w:type="table" w:styleId="ListTable4-Accent3">
    <w:name w:val="List Table 4 Accent 3"/>
    <w:basedOn w:val="TableNormal"/>
    <w:uiPriority w:val="49"/>
    <w:rsid w:val="00F1066B"/>
    <w:pPr>
      <w:spacing w:line="240" w:lineRule="auto"/>
    </w:pPr>
    <w:tblPr>
      <w:tblStyleRowBandSize w:val="1"/>
      <w:tblStyleColBandSize w:val="1"/>
      <w:tblBorders>
        <w:top w:val="single" w:sz="4" w:space="0" w:color="C53D40" w:themeColor="accent3" w:themeTint="99"/>
        <w:left w:val="single" w:sz="4" w:space="0" w:color="C53D40" w:themeColor="accent3" w:themeTint="99"/>
        <w:bottom w:val="single" w:sz="4" w:space="0" w:color="C53D40" w:themeColor="accent3" w:themeTint="99"/>
        <w:right w:val="single" w:sz="4" w:space="0" w:color="C53D40" w:themeColor="accent3" w:themeTint="99"/>
        <w:insideH w:val="single" w:sz="4" w:space="0" w:color="C53D40" w:themeColor="accent3" w:themeTint="99"/>
      </w:tblBorders>
    </w:tblPr>
    <w:tblStylePr w:type="firstRow">
      <w:rPr>
        <w:b/>
        <w:bCs/>
        <w:color w:val="FFFFFF" w:themeColor="background1"/>
      </w:rPr>
      <w:tblPr/>
      <w:tcPr>
        <w:tcBorders>
          <w:top w:val="single" w:sz="4" w:space="0" w:color="471516" w:themeColor="accent3"/>
          <w:left w:val="single" w:sz="4" w:space="0" w:color="471516" w:themeColor="accent3"/>
          <w:bottom w:val="single" w:sz="4" w:space="0" w:color="471516" w:themeColor="accent3"/>
          <w:right w:val="single" w:sz="4" w:space="0" w:color="471516" w:themeColor="accent3"/>
          <w:insideH w:val="nil"/>
        </w:tcBorders>
        <w:shd w:val="clear" w:color="auto" w:fill="471516" w:themeFill="accent3"/>
      </w:tcPr>
    </w:tblStylePr>
    <w:tblStylePr w:type="lastRow">
      <w:rPr>
        <w:b/>
        <w:bCs/>
      </w:rPr>
      <w:tblPr/>
      <w:tcPr>
        <w:tcBorders>
          <w:top w:val="double" w:sz="4" w:space="0" w:color="C53D40" w:themeColor="accent3" w:themeTint="99"/>
        </w:tcBorders>
      </w:tcPr>
    </w:tblStylePr>
    <w:tblStylePr w:type="firstCol">
      <w:rPr>
        <w:b/>
        <w:bCs/>
      </w:rPr>
    </w:tblStylePr>
    <w:tblStylePr w:type="lastCol">
      <w:rPr>
        <w:b/>
        <w:bCs/>
      </w:rPr>
    </w:tblStylePr>
    <w:tblStylePr w:type="band1Vert">
      <w:tblPr/>
      <w:tcPr>
        <w:shd w:val="clear" w:color="auto" w:fill="ECBEBF" w:themeFill="accent3" w:themeFillTint="33"/>
      </w:tcPr>
    </w:tblStylePr>
    <w:tblStylePr w:type="band1Horz">
      <w:tblPr/>
      <w:tcPr>
        <w:shd w:val="clear" w:color="auto" w:fill="ECBEBF" w:themeFill="accent3" w:themeFillTint="33"/>
      </w:tcPr>
    </w:tblStylePr>
  </w:style>
  <w:style w:type="table" w:styleId="ListTable4-Accent4">
    <w:name w:val="List Table 4 Accent 4"/>
    <w:basedOn w:val="TableNormal"/>
    <w:uiPriority w:val="49"/>
    <w:rsid w:val="00F1066B"/>
    <w:pPr>
      <w:spacing w:line="240" w:lineRule="auto"/>
    </w:pPr>
    <w:tblPr>
      <w:tblStyleRowBandSize w:val="1"/>
      <w:tblStyleColBandSize w:val="1"/>
      <w:tblBorders>
        <w:top w:val="single" w:sz="4" w:space="0" w:color="E47A4F" w:themeColor="accent4" w:themeTint="99"/>
        <w:left w:val="single" w:sz="4" w:space="0" w:color="E47A4F" w:themeColor="accent4" w:themeTint="99"/>
        <w:bottom w:val="single" w:sz="4" w:space="0" w:color="E47A4F" w:themeColor="accent4" w:themeTint="99"/>
        <w:right w:val="single" w:sz="4" w:space="0" w:color="E47A4F" w:themeColor="accent4" w:themeTint="99"/>
        <w:insideH w:val="single" w:sz="4" w:space="0" w:color="E47A4F" w:themeColor="accent4" w:themeTint="99"/>
      </w:tblBorders>
    </w:tblPr>
    <w:tblStylePr w:type="firstRow">
      <w:rPr>
        <w:b/>
        <w:bCs/>
        <w:color w:val="FFFFFF" w:themeColor="background1"/>
      </w:rPr>
      <w:tblPr/>
      <w:tcPr>
        <w:tcBorders>
          <w:top w:val="single" w:sz="4" w:space="0" w:color="963C17" w:themeColor="accent4"/>
          <w:left w:val="single" w:sz="4" w:space="0" w:color="963C17" w:themeColor="accent4"/>
          <w:bottom w:val="single" w:sz="4" w:space="0" w:color="963C17" w:themeColor="accent4"/>
          <w:right w:val="single" w:sz="4" w:space="0" w:color="963C17" w:themeColor="accent4"/>
          <w:insideH w:val="nil"/>
        </w:tcBorders>
        <w:shd w:val="clear" w:color="auto" w:fill="963C17" w:themeFill="accent4"/>
      </w:tcPr>
    </w:tblStylePr>
    <w:tblStylePr w:type="lastRow">
      <w:rPr>
        <w:b/>
        <w:bCs/>
      </w:rPr>
      <w:tblPr/>
      <w:tcPr>
        <w:tcBorders>
          <w:top w:val="double" w:sz="4" w:space="0" w:color="E47A4F" w:themeColor="accent4" w:themeTint="99"/>
        </w:tcBorders>
      </w:tcPr>
    </w:tblStylePr>
    <w:tblStylePr w:type="firstCol">
      <w:rPr>
        <w:b/>
        <w:bCs/>
      </w:rPr>
    </w:tblStylePr>
    <w:tblStylePr w:type="lastCol">
      <w:rPr>
        <w:b/>
        <w:bCs/>
      </w:rPr>
    </w:tblStylePr>
    <w:tblStylePr w:type="band1Vert">
      <w:tblPr/>
      <w:tcPr>
        <w:shd w:val="clear" w:color="auto" w:fill="F6D2C4" w:themeFill="accent4" w:themeFillTint="33"/>
      </w:tcPr>
    </w:tblStylePr>
    <w:tblStylePr w:type="band1Horz">
      <w:tblPr/>
      <w:tcPr>
        <w:shd w:val="clear" w:color="auto" w:fill="F6D2C4" w:themeFill="accent4" w:themeFillTint="33"/>
      </w:tcPr>
    </w:tblStylePr>
  </w:style>
  <w:style w:type="table" w:styleId="ListTable4-Accent5">
    <w:name w:val="List Table 4 Accent 5"/>
    <w:basedOn w:val="TableNormal"/>
    <w:uiPriority w:val="49"/>
    <w:rsid w:val="00F1066B"/>
    <w:pPr>
      <w:spacing w:line="240" w:lineRule="auto"/>
    </w:pPr>
    <w:tblPr>
      <w:tblStyleRowBandSize w:val="1"/>
      <w:tblStyleColBandSize w:val="1"/>
      <w:tblBorders>
        <w:top w:val="single" w:sz="4" w:space="0" w:color="BCB4A7" w:themeColor="accent5" w:themeTint="99"/>
        <w:left w:val="single" w:sz="4" w:space="0" w:color="BCB4A7" w:themeColor="accent5" w:themeTint="99"/>
        <w:bottom w:val="single" w:sz="4" w:space="0" w:color="BCB4A7" w:themeColor="accent5" w:themeTint="99"/>
        <w:right w:val="single" w:sz="4" w:space="0" w:color="BCB4A7" w:themeColor="accent5" w:themeTint="99"/>
        <w:insideH w:val="single" w:sz="4" w:space="0" w:color="BCB4A7" w:themeColor="accent5" w:themeTint="99"/>
      </w:tblBorders>
    </w:tblPr>
    <w:tblStylePr w:type="firstRow">
      <w:rPr>
        <w:b/>
        <w:bCs/>
        <w:color w:val="FFFFFF" w:themeColor="background1"/>
      </w:rPr>
      <w:tblPr/>
      <w:tcPr>
        <w:tcBorders>
          <w:top w:val="single" w:sz="4" w:space="0" w:color="8F836D" w:themeColor="accent5"/>
          <w:left w:val="single" w:sz="4" w:space="0" w:color="8F836D" w:themeColor="accent5"/>
          <w:bottom w:val="single" w:sz="4" w:space="0" w:color="8F836D" w:themeColor="accent5"/>
          <w:right w:val="single" w:sz="4" w:space="0" w:color="8F836D" w:themeColor="accent5"/>
          <w:insideH w:val="nil"/>
        </w:tcBorders>
        <w:shd w:val="clear" w:color="auto" w:fill="8F836D" w:themeFill="accent5"/>
      </w:tcPr>
    </w:tblStylePr>
    <w:tblStylePr w:type="lastRow">
      <w:rPr>
        <w:b/>
        <w:bCs/>
      </w:rPr>
      <w:tblPr/>
      <w:tcPr>
        <w:tcBorders>
          <w:top w:val="double" w:sz="4" w:space="0" w:color="BCB4A7" w:themeColor="accent5" w:themeTint="99"/>
        </w:tcBorders>
      </w:tcPr>
    </w:tblStylePr>
    <w:tblStylePr w:type="firstCol">
      <w:rPr>
        <w:b/>
        <w:bCs/>
      </w:rPr>
    </w:tblStylePr>
    <w:tblStylePr w:type="lastCol">
      <w:rPr>
        <w:b/>
        <w:bCs/>
      </w:rPr>
    </w:tblStylePr>
    <w:tblStylePr w:type="band1Vert">
      <w:tblPr/>
      <w:tcPr>
        <w:shd w:val="clear" w:color="auto" w:fill="E8E6E1" w:themeFill="accent5" w:themeFillTint="33"/>
      </w:tcPr>
    </w:tblStylePr>
    <w:tblStylePr w:type="band1Horz">
      <w:tblPr/>
      <w:tcPr>
        <w:shd w:val="clear" w:color="auto" w:fill="E8E6E1" w:themeFill="accent5" w:themeFillTint="33"/>
      </w:tcPr>
    </w:tblStylePr>
  </w:style>
  <w:style w:type="table" w:styleId="ListTable4-Accent6">
    <w:name w:val="List Table 4 Accent 6"/>
    <w:basedOn w:val="TableNormal"/>
    <w:uiPriority w:val="49"/>
    <w:rsid w:val="00F1066B"/>
    <w:pPr>
      <w:spacing w:line="240" w:lineRule="auto"/>
    </w:pPr>
    <w:tblPr>
      <w:tblStyleRowBandSize w:val="1"/>
      <w:tblStyleColBandSize w:val="1"/>
      <w:tblBorders>
        <w:top w:val="single" w:sz="4" w:space="0" w:color="E1DACE" w:themeColor="accent6" w:themeTint="99"/>
        <w:left w:val="single" w:sz="4" w:space="0" w:color="E1DACE" w:themeColor="accent6" w:themeTint="99"/>
        <w:bottom w:val="single" w:sz="4" w:space="0" w:color="E1DACE" w:themeColor="accent6" w:themeTint="99"/>
        <w:right w:val="single" w:sz="4" w:space="0" w:color="E1DACE" w:themeColor="accent6" w:themeTint="99"/>
        <w:insideH w:val="single" w:sz="4" w:space="0" w:color="E1DACE" w:themeColor="accent6" w:themeTint="99"/>
      </w:tblBorders>
    </w:tblPr>
    <w:tblStylePr w:type="firstRow">
      <w:rPr>
        <w:b/>
        <w:bCs/>
        <w:color w:val="FFFFFF" w:themeColor="background1"/>
      </w:rPr>
      <w:tblPr/>
      <w:tcPr>
        <w:tcBorders>
          <w:top w:val="single" w:sz="4" w:space="0" w:color="CEC3AF" w:themeColor="accent6"/>
          <w:left w:val="single" w:sz="4" w:space="0" w:color="CEC3AF" w:themeColor="accent6"/>
          <w:bottom w:val="single" w:sz="4" w:space="0" w:color="CEC3AF" w:themeColor="accent6"/>
          <w:right w:val="single" w:sz="4" w:space="0" w:color="CEC3AF" w:themeColor="accent6"/>
          <w:insideH w:val="nil"/>
        </w:tcBorders>
        <w:shd w:val="clear" w:color="auto" w:fill="CEC3AF" w:themeFill="accent6"/>
      </w:tcPr>
    </w:tblStylePr>
    <w:tblStylePr w:type="lastRow">
      <w:rPr>
        <w:b/>
        <w:bCs/>
      </w:rPr>
      <w:tblPr/>
      <w:tcPr>
        <w:tcBorders>
          <w:top w:val="double" w:sz="4" w:space="0" w:color="E1DACE" w:themeColor="accent6" w:themeTint="99"/>
        </w:tcBorders>
      </w:tcPr>
    </w:tblStylePr>
    <w:tblStylePr w:type="firstCol">
      <w:rPr>
        <w:b/>
        <w:bCs/>
      </w:rPr>
    </w:tblStylePr>
    <w:tblStylePr w:type="lastCol">
      <w:rPr>
        <w:b/>
        <w:bCs/>
      </w:rPr>
    </w:tblStylePr>
    <w:tblStylePr w:type="band1Vert">
      <w:tblPr/>
      <w:tcPr>
        <w:shd w:val="clear" w:color="auto" w:fill="F5F2EE" w:themeFill="accent6" w:themeFillTint="33"/>
      </w:tcPr>
    </w:tblStylePr>
    <w:tblStylePr w:type="band1Horz">
      <w:tblPr/>
      <w:tcPr>
        <w:shd w:val="clear" w:color="auto" w:fill="F5F2EE" w:themeFill="accent6" w:themeFillTint="33"/>
      </w:tcPr>
    </w:tblStylePr>
  </w:style>
  <w:style w:type="table" w:styleId="ListTable5Dark">
    <w:name w:val="List Table 5 Dark"/>
    <w:basedOn w:val="TableNormal"/>
    <w:uiPriority w:val="50"/>
    <w:rsid w:val="00F1066B"/>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1066B"/>
    <w:pPr>
      <w:spacing w:line="240" w:lineRule="auto"/>
    </w:pPr>
    <w:rPr>
      <w:color w:val="FFFFFF" w:themeColor="background1"/>
    </w:rPr>
    <w:tblPr>
      <w:tblStyleRowBandSize w:val="1"/>
      <w:tblStyleColBandSize w:val="1"/>
      <w:tblBorders>
        <w:top w:val="single" w:sz="24" w:space="0" w:color="375E6A" w:themeColor="accent1"/>
        <w:left w:val="single" w:sz="24" w:space="0" w:color="375E6A" w:themeColor="accent1"/>
        <w:bottom w:val="single" w:sz="24" w:space="0" w:color="375E6A" w:themeColor="accent1"/>
        <w:right w:val="single" w:sz="24" w:space="0" w:color="375E6A" w:themeColor="accent1"/>
      </w:tblBorders>
    </w:tblPr>
    <w:tcPr>
      <w:shd w:val="clear" w:color="auto" w:fill="375E6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1066B"/>
    <w:pPr>
      <w:spacing w:line="240" w:lineRule="auto"/>
    </w:pPr>
    <w:rPr>
      <w:color w:val="FFFFFF" w:themeColor="background1"/>
    </w:rPr>
    <w:tblPr>
      <w:tblStyleRowBandSize w:val="1"/>
      <w:tblStyleColBandSize w:val="1"/>
      <w:tblBorders>
        <w:top w:val="single" w:sz="24" w:space="0" w:color="1A3441" w:themeColor="accent2"/>
        <w:left w:val="single" w:sz="24" w:space="0" w:color="1A3441" w:themeColor="accent2"/>
        <w:bottom w:val="single" w:sz="24" w:space="0" w:color="1A3441" w:themeColor="accent2"/>
        <w:right w:val="single" w:sz="24" w:space="0" w:color="1A3441" w:themeColor="accent2"/>
      </w:tblBorders>
    </w:tblPr>
    <w:tcPr>
      <w:shd w:val="clear" w:color="auto" w:fill="1A344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1066B"/>
    <w:pPr>
      <w:spacing w:line="240" w:lineRule="auto"/>
    </w:pPr>
    <w:rPr>
      <w:color w:val="FFFFFF" w:themeColor="background1"/>
    </w:rPr>
    <w:tblPr>
      <w:tblStyleRowBandSize w:val="1"/>
      <w:tblStyleColBandSize w:val="1"/>
      <w:tblBorders>
        <w:top w:val="single" w:sz="24" w:space="0" w:color="471516" w:themeColor="accent3"/>
        <w:left w:val="single" w:sz="24" w:space="0" w:color="471516" w:themeColor="accent3"/>
        <w:bottom w:val="single" w:sz="24" w:space="0" w:color="471516" w:themeColor="accent3"/>
        <w:right w:val="single" w:sz="24" w:space="0" w:color="471516" w:themeColor="accent3"/>
      </w:tblBorders>
    </w:tblPr>
    <w:tcPr>
      <w:shd w:val="clear" w:color="auto" w:fill="47151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1066B"/>
    <w:pPr>
      <w:spacing w:line="240" w:lineRule="auto"/>
    </w:pPr>
    <w:rPr>
      <w:color w:val="FFFFFF" w:themeColor="background1"/>
    </w:rPr>
    <w:tblPr>
      <w:tblStyleRowBandSize w:val="1"/>
      <w:tblStyleColBandSize w:val="1"/>
      <w:tblBorders>
        <w:top w:val="single" w:sz="24" w:space="0" w:color="963C17" w:themeColor="accent4"/>
        <w:left w:val="single" w:sz="24" w:space="0" w:color="963C17" w:themeColor="accent4"/>
        <w:bottom w:val="single" w:sz="24" w:space="0" w:color="963C17" w:themeColor="accent4"/>
        <w:right w:val="single" w:sz="24" w:space="0" w:color="963C17" w:themeColor="accent4"/>
      </w:tblBorders>
    </w:tblPr>
    <w:tcPr>
      <w:shd w:val="clear" w:color="auto" w:fill="963C1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1066B"/>
    <w:pPr>
      <w:spacing w:line="240" w:lineRule="auto"/>
    </w:pPr>
    <w:rPr>
      <w:color w:val="FFFFFF" w:themeColor="background1"/>
    </w:rPr>
    <w:tblPr>
      <w:tblStyleRowBandSize w:val="1"/>
      <w:tblStyleColBandSize w:val="1"/>
      <w:tblBorders>
        <w:top w:val="single" w:sz="24" w:space="0" w:color="8F836D" w:themeColor="accent5"/>
        <w:left w:val="single" w:sz="24" w:space="0" w:color="8F836D" w:themeColor="accent5"/>
        <w:bottom w:val="single" w:sz="24" w:space="0" w:color="8F836D" w:themeColor="accent5"/>
        <w:right w:val="single" w:sz="24" w:space="0" w:color="8F836D" w:themeColor="accent5"/>
      </w:tblBorders>
    </w:tblPr>
    <w:tcPr>
      <w:shd w:val="clear" w:color="auto" w:fill="8F836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1066B"/>
    <w:pPr>
      <w:spacing w:line="240" w:lineRule="auto"/>
    </w:pPr>
    <w:rPr>
      <w:color w:val="FFFFFF" w:themeColor="background1"/>
    </w:rPr>
    <w:tblPr>
      <w:tblStyleRowBandSize w:val="1"/>
      <w:tblStyleColBandSize w:val="1"/>
      <w:tblBorders>
        <w:top w:val="single" w:sz="24" w:space="0" w:color="CEC3AF" w:themeColor="accent6"/>
        <w:left w:val="single" w:sz="24" w:space="0" w:color="CEC3AF" w:themeColor="accent6"/>
        <w:bottom w:val="single" w:sz="24" w:space="0" w:color="CEC3AF" w:themeColor="accent6"/>
        <w:right w:val="single" w:sz="24" w:space="0" w:color="CEC3AF" w:themeColor="accent6"/>
      </w:tblBorders>
    </w:tblPr>
    <w:tcPr>
      <w:shd w:val="clear" w:color="auto" w:fill="CEC3A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1066B"/>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1066B"/>
    <w:pPr>
      <w:spacing w:line="240" w:lineRule="auto"/>
    </w:pPr>
    <w:rPr>
      <w:color w:val="29464F" w:themeColor="accent1" w:themeShade="BF"/>
    </w:rPr>
    <w:tblPr>
      <w:tblStyleRowBandSize w:val="1"/>
      <w:tblStyleColBandSize w:val="1"/>
      <w:tblBorders>
        <w:top w:val="single" w:sz="4" w:space="0" w:color="375E6A" w:themeColor="accent1"/>
        <w:bottom w:val="single" w:sz="4" w:space="0" w:color="375E6A" w:themeColor="accent1"/>
      </w:tblBorders>
    </w:tblPr>
    <w:tblStylePr w:type="firstRow">
      <w:rPr>
        <w:b/>
        <w:bCs/>
      </w:rPr>
      <w:tblPr/>
      <w:tcPr>
        <w:tcBorders>
          <w:bottom w:val="single" w:sz="4" w:space="0" w:color="375E6A" w:themeColor="accent1"/>
        </w:tcBorders>
      </w:tcPr>
    </w:tblStylePr>
    <w:tblStylePr w:type="lastRow">
      <w:rPr>
        <w:b/>
        <w:bCs/>
      </w:rPr>
      <w:tblPr/>
      <w:tcPr>
        <w:tcBorders>
          <w:top w:val="double" w:sz="4" w:space="0" w:color="375E6A" w:themeColor="accent1"/>
        </w:tcBorders>
      </w:tcPr>
    </w:tblStylePr>
    <w:tblStylePr w:type="firstCol">
      <w:rPr>
        <w:b/>
        <w:bCs/>
      </w:rPr>
    </w:tblStylePr>
    <w:tblStylePr w:type="lastCol">
      <w:rPr>
        <w:b/>
        <w:bCs/>
      </w:rPr>
    </w:tblStylePr>
    <w:tblStylePr w:type="band1Vert">
      <w:tblPr/>
      <w:tcPr>
        <w:shd w:val="clear" w:color="auto" w:fill="D0E1E7" w:themeFill="accent1" w:themeFillTint="33"/>
      </w:tcPr>
    </w:tblStylePr>
    <w:tblStylePr w:type="band1Horz">
      <w:tblPr/>
      <w:tcPr>
        <w:shd w:val="clear" w:color="auto" w:fill="D0E1E7" w:themeFill="accent1" w:themeFillTint="33"/>
      </w:tcPr>
    </w:tblStylePr>
  </w:style>
  <w:style w:type="table" w:styleId="ListTable6Colorful-Accent2">
    <w:name w:val="List Table 6 Colorful Accent 2"/>
    <w:basedOn w:val="TableNormal"/>
    <w:uiPriority w:val="51"/>
    <w:rsid w:val="00F1066B"/>
    <w:pPr>
      <w:spacing w:line="240" w:lineRule="auto"/>
    </w:pPr>
    <w:rPr>
      <w:color w:val="132630" w:themeColor="accent2" w:themeShade="BF"/>
    </w:rPr>
    <w:tblPr>
      <w:tblStyleRowBandSize w:val="1"/>
      <w:tblStyleColBandSize w:val="1"/>
      <w:tblBorders>
        <w:top w:val="single" w:sz="4" w:space="0" w:color="1A3441" w:themeColor="accent2"/>
        <w:bottom w:val="single" w:sz="4" w:space="0" w:color="1A3441" w:themeColor="accent2"/>
      </w:tblBorders>
    </w:tblPr>
    <w:tblStylePr w:type="firstRow">
      <w:rPr>
        <w:b/>
        <w:bCs/>
      </w:rPr>
      <w:tblPr/>
      <w:tcPr>
        <w:tcBorders>
          <w:bottom w:val="single" w:sz="4" w:space="0" w:color="1A3441" w:themeColor="accent2"/>
        </w:tcBorders>
      </w:tcPr>
    </w:tblStylePr>
    <w:tblStylePr w:type="lastRow">
      <w:rPr>
        <w:b/>
        <w:bCs/>
      </w:rPr>
      <w:tblPr/>
      <w:tcPr>
        <w:tcBorders>
          <w:top w:val="double" w:sz="4" w:space="0" w:color="1A3441" w:themeColor="accent2"/>
        </w:tcBorders>
      </w:tcPr>
    </w:tblStylePr>
    <w:tblStylePr w:type="firstCol">
      <w:rPr>
        <w:b/>
        <w:bCs/>
      </w:rPr>
    </w:tblStylePr>
    <w:tblStylePr w:type="lastCol">
      <w:rPr>
        <w:b/>
        <w:bCs/>
      </w:rPr>
    </w:tblStylePr>
    <w:tblStylePr w:type="band1Vert">
      <w:tblPr/>
      <w:tcPr>
        <w:shd w:val="clear" w:color="auto" w:fill="C3DBE7" w:themeFill="accent2" w:themeFillTint="33"/>
      </w:tcPr>
    </w:tblStylePr>
    <w:tblStylePr w:type="band1Horz">
      <w:tblPr/>
      <w:tcPr>
        <w:shd w:val="clear" w:color="auto" w:fill="C3DBE7" w:themeFill="accent2" w:themeFillTint="33"/>
      </w:tcPr>
    </w:tblStylePr>
  </w:style>
  <w:style w:type="table" w:styleId="ListTable6Colorful-Accent3">
    <w:name w:val="List Table 6 Colorful Accent 3"/>
    <w:basedOn w:val="TableNormal"/>
    <w:uiPriority w:val="51"/>
    <w:rsid w:val="00F1066B"/>
    <w:pPr>
      <w:spacing w:line="240" w:lineRule="auto"/>
    </w:pPr>
    <w:rPr>
      <w:color w:val="340F10" w:themeColor="accent3" w:themeShade="BF"/>
    </w:rPr>
    <w:tblPr>
      <w:tblStyleRowBandSize w:val="1"/>
      <w:tblStyleColBandSize w:val="1"/>
      <w:tblBorders>
        <w:top w:val="single" w:sz="4" w:space="0" w:color="471516" w:themeColor="accent3"/>
        <w:bottom w:val="single" w:sz="4" w:space="0" w:color="471516" w:themeColor="accent3"/>
      </w:tblBorders>
    </w:tblPr>
    <w:tblStylePr w:type="firstRow">
      <w:rPr>
        <w:b/>
        <w:bCs/>
      </w:rPr>
      <w:tblPr/>
      <w:tcPr>
        <w:tcBorders>
          <w:bottom w:val="single" w:sz="4" w:space="0" w:color="471516" w:themeColor="accent3"/>
        </w:tcBorders>
      </w:tcPr>
    </w:tblStylePr>
    <w:tblStylePr w:type="lastRow">
      <w:rPr>
        <w:b/>
        <w:bCs/>
      </w:rPr>
      <w:tblPr/>
      <w:tcPr>
        <w:tcBorders>
          <w:top w:val="double" w:sz="4" w:space="0" w:color="471516" w:themeColor="accent3"/>
        </w:tcBorders>
      </w:tcPr>
    </w:tblStylePr>
    <w:tblStylePr w:type="firstCol">
      <w:rPr>
        <w:b/>
        <w:bCs/>
      </w:rPr>
    </w:tblStylePr>
    <w:tblStylePr w:type="lastCol">
      <w:rPr>
        <w:b/>
        <w:bCs/>
      </w:rPr>
    </w:tblStylePr>
    <w:tblStylePr w:type="band1Vert">
      <w:tblPr/>
      <w:tcPr>
        <w:shd w:val="clear" w:color="auto" w:fill="ECBEBF" w:themeFill="accent3" w:themeFillTint="33"/>
      </w:tcPr>
    </w:tblStylePr>
    <w:tblStylePr w:type="band1Horz">
      <w:tblPr/>
      <w:tcPr>
        <w:shd w:val="clear" w:color="auto" w:fill="ECBEBF" w:themeFill="accent3" w:themeFillTint="33"/>
      </w:tcPr>
    </w:tblStylePr>
  </w:style>
  <w:style w:type="table" w:styleId="ListTable6Colorful-Accent4">
    <w:name w:val="List Table 6 Colorful Accent 4"/>
    <w:basedOn w:val="TableNormal"/>
    <w:uiPriority w:val="51"/>
    <w:rsid w:val="00F1066B"/>
    <w:pPr>
      <w:spacing w:line="240" w:lineRule="auto"/>
    </w:pPr>
    <w:rPr>
      <w:color w:val="702C11" w:themeColor="accent4" w:themeShade="BF"/>
    </w:rPr>
    <w:tblPr>
      <w:tblStyleRowBandSize w:val="1"/>
      <w:tblStyleColBandSize w:val="1"/>
      <w:tblBorders>
        <w:top w:val="single" w:sz="4" w:space="0" w:color="963C17" w:themeColor="accent4"/>
        <w:bottom w:val="single" w:sz="4" w:space="0" w:color="963C17" w:themeColor="accent4"/>
      </w:tblBorders>
    </w:tblPr>
    <w:tblStylePr w:type="firstRow">
      <w:rPr>
        <w:b/>
        <w:bCs/>
      </w:rPr>
      <w:tblPr/>
      <w:tcPr>
        <w:tcBorders>
          <w:bottom w:val="single" w:sz="4" w:space="0" w:color="963C17" w:themeColor="accent4"/>
        </w:tcBorders>
      </w:tcPr>
    </w:tblStylePr>
    <w:tblStylePr w:type="lastRow">
      <w:rPr>
        <w:b/>
        <w:bCs/>
      </w:rPr>
      <w:tblPr/>
      <w:tcPr>
        <w:tcBorders>
          <w:top w:val="double" w:sz="4" w:space="0" w:color="963C17" w:themeColor="accent4"/>
        </w:tcBorders>
      </w:tcPr>
    </w:tblStylePr>
    <w:tblStylePr w:type="firstCol">
      <w:rPr>
        <w:b/>
        <w:bCs/>
      </w:rPr>
    </w:tblStylePr>
    <w:tblStylePr w:type="lastCol">
      <w:rPr>
        <w:b/>
        <w:bCs/>
      </w:rPr>
    </w:tblStylePr>
    <w:tblStylePr w:type="band1Vert">
      <w:tblPr/>
      <w:tcPr>
        <w:shd w:val="clear" w:color="auto" w:fill="F6D2C4" w:themeFill="accent4" w:themeFillTint="33"/>
      </w:tcPr>
    </w:tblStylePr>
    <w:tblStylePr w:type="band1Horz">
      <w:tblPr/>
      <w:tcPr>
        <w:shd w:val="clear" w:color="auto" w:fill="F6D2C4" w:themeFill="accent4" w:themeFillTint="33"/>
      </w:tcPr>
    </w:tblStylePr>
  </w:style>
  <w:style w:type="table" w:styleId="ListTable6Colorful-Accent5">
    <w:name w:val="List Table 6 Colorful Accent 5"/>
    <w:basedOn w:val="TableNormal"/>
    <w:uiPriority w:val="51"/>
    <w:rsid w:val="00F1066B"/>
    <w:pPr>
      <w:spacing w:line="240" w:lineRule="auto"/>
    </w:pPr>
    <w:rPr>
      <w:color w:val="6B6251" w:themeColor="accent5" w:themeShade="BF"/>
    </w:rPr>
    <w:tblPr>
      <w:tblStyleRowBandSize w:val="1"/>
      <w:tblStyleColBandSize w:val="1"/>
      <w:tblBorders>
        <w:top w:val="single" w:sz="4" w:space="0" w:color="8F836D" w:themeColor="accent5"/>
        <w:bottom w:val="single" w:sz="4" w:space="0" w:color="8F836D" w:themeColor="accent5"/>
      </w:tblBorders>
    </w:tblPr>
    <w:tblStylePr w:type="firstRow">
      <w:rPr>
        <w:b/>
        <w:bCs/>
      </w:rPr>
      <w:tblPr/>
      <w:tcPr>
        <w:tcBorders>
          <w:bottom w:val="single" w:sz="4" w:space="0" w:color="8F836D" w:themeColor="accent5"/>
        </w:tcBorders>
      </w:tcPr>
    </w:tblStylePr>
    <w:tblStylePr w:type="lastRow">
      <w:rPr>
        <w:b/>
        <w:bCs/>
      </w:rPr>
      <w:tblPr/>
      <w:tcPr>
        <w:tcBorders>
          <w:top w:val="double" w:sz="4" w:space="0" w:color="8F836D" w:themeColor="accent5"/>
        </w:tcBorders>
      </w:tcPr>
    </w:tblStylePr>
    <w:tblStylePr w:type="firstCol">
      <w:rPr>
        <w:b/>
        <w:bCs/>
      </w:rPr>
    </w:tblStylePr>
    <w:tblStylePr w:type="lastCol">
      <w:rPr>
        <w:b/>
        <w:bCs/>
      </w:rPr>
    </w:tblStylePr>
    <w:tblStylePr w:type="band1Vert">
      <w:tblPr/>
      <w:tcPr>
        <w:shd w:val="clear" w:color="auto" w:fill="E8E6E1" w:themeFill="accent5" w:themeFillTint="33"/>
      </w:tcPr>
    </w:tblStylePr>
    <w:tblStylePr w:type="band1Horz">
      <w:tblPr/>
      <w:tcPr>
        <w:shd w:val="clear" w:color="auto" w:fill="E8E6E1" w:themeFill="accent5" w:themeFillTint="33"/>
      </w:tcPr>
    </w:tblStylePr>
  </w:style>
  <w:style w:type="table" w:styleId="ListTable6Colorful-Accent6">
    <w:name w:val="List Table 6 Colorful Accent 6"/>
    <w:basedOn w:val="TableNormal"/>
    <w:uiPriority w:val="51"/>
    <w:rsid w:val="00F1066B"/>
    <w:pPr>
      <w:spacing w:line="240" w:lineRule="auto"/>
    </w:pPr>
    <w:rPr>
      <w:color w:val="A99673" w:themeColor="accent6" w:themeShade="BF"/>
    </w:rPr>
    <w:tblPr>
      <w:tblStyleRowBandSize w:val="1"/>
      <w:tblStyleColBandSize w:val="1"/>
      <w:tblBorders>
        <w:top w:val="single" w:sz="4" w:space="0" w:color="CEC3AF" w:themeColor="accent6"/>
        <w:bottom w:val="single" w:sz="4" w:space="0" w:color="CEC3AF" w:themeColor="accent6"/>
      </w:tblBorders>
    </w:tblPr>
    <w:tblStylePr w:type="firstRow">
      <w:rPr>
        <w:b/>
        <w:bCs/>
      </w:rPr>
      <w:tblPr/>
      <w:tcPr>
        <w:tcBorders>
          <w:bottom w:val="single" w:sz="4" w:space="0" w:color="CEC3AF" w:themeColor="accent6"/>
        </w:tcBorders>
      </w:tcPr>
    </w:tblStylePr>
    <w:tblStylePr w:type="lastRow">
      <w:rPr>
        <w:b/>
        <w:bCs/>
      </w:rPr>
      <w:tblPr/>
      <w:tcPr>
        <w:tcBorders>
          <w:top w:val="double" w:sz="4" w:space="0" w:color="CEC3AF" w:themeColor="accent6"/>
        </w:tcBorders>
      </w:tcPr>
    </w:tblStylePr>
    <w:tblStylePr w:type="firstCol">
      <w:rPr>
        <w:b/>
        <w:bCs/>
      </w:rPr>
    </w:tblStylePr>
    <w:tblStylePr w:type="lastCol">
      <w:rPr>
        <w:b/>
        <w:bCs/>
      </w:rPr>
    </w:tblStylePr>
    <w:tblStylePr w:type="band1Vert">
      <w:tblPr/>
      <w:tcPr>
        <w:shd w:val="clear" w:color="auto" w:fill="F5F2EE" w:themeFill="accent6" w:themeFillTint="33"/>
      </w:tcPr>
    </w:tblStylePr>
    <w:tblStylePr w:type="band1Horz">
      <w:tblPr/>
      <w:tcPr>
        <w:shd w:val="clear" w:color="auto" w:fill="F5F2EE" w:themeFill="accent6" w:themeFillTint="33"/>
      </w:tcPr>
    </w:tblStylePr>
  </w:style>
  <w:style w:type="table" w:styleId="ListTable7Colorful">
    <w:name w:val="List Table 7 Colorful"/>
    <w:basedOn w:val="TableNormal"/>
    <w:uiPriority w:val="52"/>
    <w:rsid w:val="00F1066B"/>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1066B"/>
    <w:pPr>
      <w:spacing w:line="240" w:lineRule="auto"/>
    </w:pPr>
    <w:rPr>
      <w:color w:val="29464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75E6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75E6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75E6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75E6A" w:themeColor="accent1"/>
        </w:tcBorders>
        <w:shd w:val="clear" w:color="auto" w:fill="FFFFFF" w:themeFill="background1"/>
      </w:tcPr>
    </w:tblStylePr>
    <w:tblStylePr w:type="band1Vert">
      <w:tblPr/>
      <w:tcPr>
        <w:shd w:val="clear" w:color="auto" w:fill="D0E1E7" w:themeFill="accent1" w:themeFillTint="33"/>
      </w:tcPr>
    </w:tblStylePr>
    <w:tblStylePr w:type="band1Horz">
      <w:tblPr/>
      <w:tcPr>
        <w:shd w:val="clear" w:color="auto" w:fill="D0E1E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1066B"/>
    <w:pPr>
      <w:spacing w:line="240" w:lineRule="auto"/>
    </w:pPr>
    <w:rPr>
      <w:color w:val="13263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44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44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44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441" w:themeColor="accent2"/>
        </w:tcBorders>
        <w:shd w:val="clear" w:color="auto" w:fill="FFFFFF" w:themeFill="background1"/>
      </w:tcPr>
    </w:tblStylePr>
    <w:tblStylePr w:type="band1Vert">
      <w:tblPr/>
      <w:tcPr>
        <w:shd w:val="clear" w:color="auto" w:fill="C3DBE7" w:themeFill="accent2" w:themeFillTint="33"/>
      </w:tcPr>
    </w:tblStylePr>
    <w:tblStylePr w:type="band1Horz">
      <w:tblPr/>
      <w:tcPr>
        <w:shd w:val="clear" w:color="auto" w:fill="C3DB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1066B"/>
    <w:pPr>
      <w:spacing w:line="240" w:lineRule="auto"/>
    </w:pPr>
    <w:rPr>
      <w:color w:val="340F1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7151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7151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7151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71516" w:themeColor="accent3"/>
        </w:tcBorders>
        <w:shd w:val="clear" w:color="auto" w:fill="FFFFFF" w:themeFill="background1"/>
      </w:tcPr>
    </w:tblStylePr>
    <w:tblStylePr w:type="band1Vert">
      <w:tblPr/>
      <w:tcPr>
        <w:shd w:val="clear" w:color="auto" w:fill="ECBEBF" w:themeFill="accent3" w:themeFillTint="33"/>
      </w:tcPr>
    </w:tblStylePr>
    <w:tblStylePr w:type="band1Horz">
      <w:tblPr/>
      <w:tcPr>
        <w:shd w:val="clear" w:color="auto" w:fill="ECBEB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1066B"/>
    <w:pPr>
      <w:spacing w:line="240" w:lineRule="auto"/>
    </w:pPr>
    <w:rPr>
      <w:color w:val="702C1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3C1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3C1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3C1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3C17" w:themeColor="accent4"/>
        </w:tcBorders>
        <w:shd w:val="clear" w:color="auto" w:fill="FFFFFF" w:themeFill="background1"/>
      </w:tcPr>
    </w:tblStylePr>
    <w:tblStylePr w:type="band1Vert">
      <w:tblPr/>
      <w:tcPr>
        <w:shd w:val="clear" w:color="auto" w:fill="F6D2C4" w:themeFill="accent4" w:themeFillTint="33"/>
      </w:tcPr>
    </w:tblStylePr>
    <w:tblStylePr w:type="band1Horz">
      <w:tblPr/>
      <w:tcPr>
        <w:shd w:val="clear" w:color="auto" w:fill="F6D2C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1066B"/>
    <w:pPr>
      <w:spacing w:line="240" w:lineRule="auto"/>
    </w:pPr>
    <w:rPr>
      <w:color w:val="6B625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F836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F836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F836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F836D" w:themeColor="accent5"/>
        </w:tcBorders>
        <w:shd w:val="clear" w:color="auto" w:fill="FFFFFF" w:themeFill="background1"/>
      </w:tcPr>
    </w:tblStylePr>
    <w:tblStylePr w:type="band1Vert">
      <w:tblPr/>
      <w:tcPr>
        <w:shd w:val="clear" w:color="auto" w:fill="E8E6E1" w:themeFill="accent5" w:themeFillTint="33"/>
      </w:tcPr>
    </w:tblStylePr>
    <w:tblStylePr w:type="band1Horz">
      <w:tblPr/>
      <w:tcPr>
        <w:shd w:val="clear" w:color="auto" w:fill="E8E6E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1066B"/>
    <w:pPr>
      <w:spacing w:line="240" w:lineRule="auto"/>
    </w:pPr>
    <w:rPr>
      <w:color w:val="A996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EC3A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EC3A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EC3A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EC3AF" w:themeColor="accent6"/>
        </w:tcBorders>
        <w:shd w:val="clear" w:color="auto" w:fill="FFFFFF" w:themeFill="background1"/>
      </w:tcPr>
    </w:tblStylePr>
    <w:tblStylePr w:type="band1Vert">
      <w:tblPr/>
      <w:tcPr>
        <w:shd w:val="clear" w:color="auto" w:fill="F5F2EE" w:themeFill="accent6" w:themeFillTint="33"/>
      </w:tcPr>
    </w:tblStylePr>
    <w:tblStylePr w:type="band1Horz">
      <w:tblPr/>
      <w:tcPr>
        <w:shd w:val="clear" w:color="auto" w:fill="F5F2E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F1066B"/>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F1066B"/>
    <w:rPr>
      <w:rFonts w:ascii="Consolas" w:hAnsi="Consolas"/>
      <w:lang w:val="da-DK"/>
    </w:rPr>
  </w:style>
  <w:style w:type="table" w:styleId="MediumGrid1">
    <w:name w:val="Medium Grid 1"/>
    <w:basedOn w:val="TableNormal"/>
    <w:uiPriority w:val="67"/>
    <w:semiHidden/>
    <w:unhideWhenUsed/>
    <w:rsid w:val="00F1066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1066B"/>
    <w:pPr>
      <w:spacing w:line="240" w:lineRule="auto"/>
    </w:pPr>
    <w:tblPr>
      <w:tblStyleRowBandSize w:val="1"/>
      <w:tblStyleColBandSize w:val="1"/>
      <w:tblBorders>
        <w:top w:val="single" w:sz="8" w:space="0" w:color="5590A3" w:themeColor="accent1" w:themeTint="BF"/>
        <w:left w:val="single" w:sz="8" w:space="0" w:color="5590A3" w:themeColor="accent1" w:themeTint="BF"/>
        <w:bottom w:val="single" w:sz="8" w:space="0" w:color="5590A3" w:themeColor="accent1" w:themeTint="BF"/>
        <w:right w:val="single" w:sz="8" w:space="0" w:color="5590A3" w:themeColor="accent1" w:themeTint="BF"/>
        <w:insideH w:val="single" w:sz="8" w:space="0" w:color="5590A3" w:themeColor="accent1" w:themeTint="BF"/>
        <w:insideV w:val="single" w:sz="8" w:space="0" w:color="5590A3" w:themeColor="accent1" w:themeTint="BF"/>
      </w:tblBorders>
    </w:tblPr>
    <w:tcPr>
      <w:shd w:val="clear" w:color="auto" w:fill="C6DBE1" w:themeFill="accent1" w:themeFillTint="3F"/>
    </w:tcPr>
    <w:tblStylePr w:type="firstRow">
      <w:rPr>
        <w:b/>
        <w:bCs/>
      </w:rPr>
    </w:tblStylePr>
    <w:tblStylePr w:type="lastRow">
      <w:rPr>
        <w:b/>
        <w:bCs/>
      </w:rPr>
      <w:tblPr/>
      <w:tcPr>
        <w:tcBorders>
          <w:top w:val="single" w:sz="18" w:space="0" w:color="5590A3" w:themeColor="accent1" w:themeTint="BF"/>
        </w:tcBorders>
      </w:tcPr>
    </w:tblStylePr>
    <w:tblStylePr w:type="firstCol">
      <w:rPr>
        <w:b/>
        <w:bCs/>
      </w:rPr>
    </w:tblStylePr>
    <w:tblStylePr w:type="lastCol">
      <w:rPr>
        <w:b/>
        <w:bCs/>
      </w:rPr>
    </w:tblStylePr>
    <w:tblStylePr w:type="band1Vert">
      <w:tblPr/>
      <w:tcPr>
        <w:shd w:val="clear" w:color="auto" w:fill="8CB6C3" w:themeFill="accent1" w:themeFillTint="7F"/>
      </w:tcPr>
    </w:tblStylePr>
    <w:tblStylePr w:type="band1Horz">
      <w:tblPr/>
      <w:tcPr>
        <w:shd w:val="clear" w:color="auto" w:fill="8CB6C3" w:themeFill="accent1" w:themeFillTint="7F"/>
      </w:tcPr>
    </w:tblStylePr>
  </w:style>
  <w:style w:type="table" w:styleId="MediumGrid1-Accent2">
    <w:name w:val="Medium Grid 1 Accent 2"/>
    <w:basedOn w:val="TableNormal"/>
    <w:uiPriority w:val="67"/>
    <w:semiHidden/>
    <w:unhideWhenUsed/>
    <w:rsid w:val="00F1066B"/>
    <w:pPr>
      <w:spacing w:line="240" w:lineRule="auto"/>
    </w:pPr>
    <w:tblPr>
      <w:tblStyleRowBandSize w:val="1"/>
      <w:tblStyleColBandSize w:val="1"/>
      <w:tblBorders>
        <w:top w:val="single" w:sz="8" w:space="0" w:color="386F8B" w:themeColor="accent2" w:themeTint="BF"/>
        <w:left w:val="single" w:sz="8" w:space="0" w:color="386F8B" w:themeColor="accent2" w:themeTint="BF"/>
        <w:bottom w:val="single" w:sz="8" w:space="0" w:color="386F8B" w:themeColor="accent2" w:themeTint="BF"/>
        <w:right w:val="single" w:sz="8" w:space="0" w:color="386F8B" w:themeColor="accent2" w:themeTint="BF"/>
        <w:insideH w:val="single" w:sz="8" w:space="0" w:color="386F8B" w:themeColor="accent2" w:themeTint="BF"/>
        <w:insideV w:val="single" w:sz="8" w:space="0" w:color="386F8B" w:themeColor="accent2" w:themeTint="BF"/>
      </w:tblBorders>
    </w:tblPr>
    <w:tcPr>
      <w:shd w:val="clear" w:color="auto" w:fill="B4D2E1" w:themeFill="accent2" w:themeFillTint="3F"/>
    </w:tcPr>
    <w:tblStylePr w:type="firstRow">
      <w:rPr>
        <w:b/>
        <w:bCs/>
      </w:rPr>
    </w:tblStylePr>
    <w:tblStylePr w:type="lastRow">
      <w:rPr>
        <w:b/>
        <w:bCs/>
      </w:rPr>
      <w:tblPr/>
      <w:tcPr>
        <w:tcBorders>
          <w:top w:val="single" w:sz="18" w:space="0" w:color="386F8B" w:themeColor="accent2" w:themeTint="BF"/>
        </w:tcBorders>
      </w:tcPr>
    </w:tblStylePr>
    <w:tblStylePr w:type="firstCol">
      <w:rPr>
        <w:b/>
        <w:bCs/>
      </w:rPr>
    </w:tblStylePr>
    <w:tblStylePr w:type="lastCol">
      <w:rPr>
        <w:b/>
        <w:bCs/>
      </w:rPr>
    </w:tblStylePr>
    <w:tblStylePr w:type="band1Vert">
      <w:tblPr/>
      <w:tcPr>
        <w:shd w:val="clear" w:color="auto" w:fill="69A5C3" w:themeFill="accent2" w:themeFillTint="7F"/>
      </w:tcPr>
    </w:tblStylePr>
    <w:tblStylePr w:type="band1Horz">
      <w:tblPr/>
      <w:tcPr>
        <w:shd w:val="clear" w:color="auto" w:fill="69A5C3" w:themeFill="accent2" w:themeFillTint="7F"/>
      </w:tcPr>
    </w:tblStylePr>
  </w:style>
  <w:style w:type="table" w:styleId="MediumGrid1-Accent3">
    <w:name w:val="Medium Grid 1 Accent 3"/>
    <w:basedOn w:val="TableNormal"/>
    <w:uiPriority w:val="67"/>
    <w:semiHidden/>
    <w:unhideWhenUsed/>
    <w:rsid w:val="00F1066B"/>
    <w:pPr>
      <w:spacing w:line="240" w:lineRule="auto"/>
    </w:pPr>
    <w:tblPr>
      <w:tblStyleRowBandSize w:val="1"/>
      <w:tblStyleColBandSize w:val="1"/>
      <w:tblBorders>
        <w:top w:val="single" w:sz="8" w:space="0" w:color="972D2F" w:themeColor="accent3" w:themeTint="BF"/>
        <w:left w:val="single" w:sz="8" w:space="0" w:color="972D2F" w:themeColor="accent3" w:themeTint="BF"/>
        <w:bottom w:val="single" w:sz="8" w:space="0" w:color="972D2F" w:themeColor="accent3" w:themeTint="BF"/>
        <w:right w:val="single" w:sz="8" w:space="0" w:color="972D2F" w:themeColor="accent3" w:themeTint="BF"/>
        <w:insideH w:val="single" w:sz="8" w:space="0" w:color="972D2F" w:themeColor="accent3" w:themeTint="BF"/>
        <w:insideV w:val="single" w:sz="8" w:space="0" w:color="972D2F" w:themeColor="accent3" w:themeTint="BF"/>
      </w:tblBorders>
    </w:tblPr>
    <w:tcPr>
      <w:shd w:val="clear" w:color="auto" w:fill="E7AFB0" w:themeFill="accent3" w:themeFillTint="3F"/>
    </w:tcPr>
    <w:tblStylePr w:type="firstRow">
      <w:rPr>
        <w:b/>
        <w:bCs/>
      </w:rPr>
    </w:tblStylePr>
    <w:tblStylePr w:type="lastRow">
      <w:rPr>
        <w:b/>
        <w:bCs/>
      </w:rPr>
      <w:tblPr/>
      <w:tcPr>
        <w:tcBorders>
          <w:top w:val="single" w:sz="18" w:space="0" w:color="972D2F" w:themeColor="accent3" w:themeTint="BF"/>
        </w:tcBorders>
      </w:tcPr>
    </w:tblStylePr>
    <w:tblStylePr w:type="firstCol">
      <w:rPr>
        <w:b/>
        <w:bCs/>
      </w:rPr>
    </w:tblStylePr>
    <w:tblStylePr w:type="lastCol">
      <w:rPr>
        <w:b/>
        <w:bCs/>
      </w:rPr>
    </w:tblStylePr>
    <w:tblStylePr w:type="band1Vert">
      <w:tblPr/>
      <w:tcPr>
        <w:shd w:val="clear" w:color="auto" w:fill="CF5E60" w:themeFill="accent3" w:themeFillTint="7F"/>
      </w:tcPr>
    </w:tblStylePr>
    <w:tblStylePr w:type="band1Horz">
      <w:tblPr/>
      <w:tcPr>
        <w:shd w:val="clear" w:color="auto" w:fill="CF5E60" w:themeFill="accent3" w:themeFillTint="7F"/>
      </w:tcPr>
    </w:tblStylePr>
  </w:style>
  <w:style w:type="table" w:styleId="MediumGrid1-Accent4">
    <w:name w:val="Medium Grid 1 Accent 4"/>
    <w:basedOn w:val="TableNormal"/>
    <w:uiPriority w:val="67"/>
    <w:semiHidden/>
    <w:unhideWhenUsed/>
    <w:rsid w:val="00F1066B"/>
    <w:pPr>
      <w:spacing w:line="240" w:lineRule="auto"/>
    </w:pPr>
    <w:tblPr>
      <w:tblStyleRowBandSize w:val="1"/>
      <w:tblStyleColBandSize w:val="1"/>
      <w:tblBorders>
        <w:top w:val="single" w:sz="8" w:space="0" w:color="DD5923" w:themeColor="accent4" w:themeTint="BF"/>
        <w:left w:val="single" w:sz="8" w:space="0" w:color="DD5923" w:themeColor="accent4" w:themeTint="BF"/>
        <w:bottom w:val="single" w:sz="8" w:space="0" w:color="DD5923" w:themeColor="accent4" w:themeTint="BF"/>
        <w:right w:val="single" w:sz="8" w:space="0" w:color="DD5923" w:themeColor="accent4" w:themeTint="BF"/>
        <w:insideH w:val="single" w:sz="8" w:space="0" w:color="DD5923" w:themeColor="accent4" w:themeTint="BF"/>
        <w:insideV w:val="single" w:sz="8" w:space="0" w:color="DD5923" w:themeColor="accent4" w:themeTint="BF"/>
      </w:tblBorders>
    </w:tblPr>
    <w:tcPr>
      <w:shd w:val="clear" w:color="auto" w:fill="F4C8B6" w:themeFill="accent4" w:themeFillTint="3F"/>
    </w:tcPr>
    <w:tblStylePr w:type="firstRow">
      <w:rPr>
        <w:b/>
        <w:bCs/>
      </w:rPr>
    </w:tblStylePr>
    <w:tblStylePr w:type="lastRow">
      <w:rPr>
        <w:b/>
        <w:bCs/>
      </w:rPr>
      <w:tblPr/>
      <w:tcPr>
        <w:tcBorders>
          <w:top w:val="single" w:sz="18" w:space="0" w:color="DD5923" w:themeColor="accent4" w:themeTint="BF"/>
        </w:tcBorders>
      </w:tcPr>
    </w:tblStylePr>
    <w:tblStylePr w:type="firstCol">
      <w:rPr>
        <w:b/>
        <w:bCs/>
      </w:rPr>
    </w:tblStylePr>
    <w:tblStylePr w:type="lastCol">
      <w:rPr>
        <w:b/>
        <w:bCs/>
      </w:rPr>
    </w:tblStylePr>
    <w:tblStylePr w:type="band1Vert">
      <w:tblPr/>
      <w:tcPr>
        <w:shd w:val="clear" w:color="auto" w:fill="E8916D" w:themeFill="accent4" w:themeFillTint="7F"/>
      </w:tcPr>
    </w:tblStylePr>
    <w:tblStylePr w:type="band1Horz">
      <w:tblPr/>
      <w:tcPr>
        <w:shd w:val="clear" w:color="auto" w:fill="E8916D" w:themeFill="accent4" w:themeFillTint="7F"/>
      </w:tcPr>
    </w:tblStylePr>
  </w:style>
  <w:style w:type="table" w:styleId="MediumGrid1-Accent5">
    <w:name w:val="Medium Grid 1 Accent 5"/>
    <w:basedOn w:val="TableNormal"/>
    <w:uiPriority w:val="67"/>
    <w:semiHidden/>
    <w:unhideWhenUsed/>
    <w:rsid w:val="00F1066B"/>
    <w:pPr>
      <w:spacing w:line="240" w:lineRule="auto"/>
    </w:pPr>
    <w:tblPr>
      <w:tblStyleRowBandSize w:val="1"/>
      <w:tblStyleColBandSize w:val="1"/>
      <w:tblBorders>
        <w:top w:val="single" w:sz="8" w:space="0" w:color="ABA291" w:themeColor="accent5" w:themeTint="BF"/>
        <w:left w:val="single" w:sz="8" w:space="0" w:color="ABA291" w:themeColor="accent5" w:themeTint="BF"/>
        <w:bottom w:val="single" w:sz="8" w:space="0" w:color="ABA291" w:themeColor="accent5" w:themeTint="BF"/>
        <w:right w:val="single" w:sz="8" w:space="0" w:color="ABA291" w:themeColor="accent5" w:themeTint="BF"/>
        <w:insideH w:val="single" w:sz="8" w:space="0" w:color="ABA291" w:themeColor="accent5" w:themeTint="BF"/>
        <w:insideV w:val="single" w:sz="8" w:space="0" w:color="ABA291" w:themeColor="accent5" w:themeTint="BF"/>
      </w:tblBorders>
    </w:tblPr>
    <w:tcPr>
      <w:shd w:val="clear" w:color="auto" w:fill="E3E0DA" w:themeFill="accent5" w:themeFillTint="3F"/>
    </w:tcPr>
    <w:tblStylePr w:type="firstRow">
      <w:rPr>
        <w:b/>
        <w:bCs/>
      </w:rPr>
    </w:tblStylePr>
    <w:tblStylePr w:type="lastRow">
      <w:rPr>
        <w:b/>
        <w:bCs/>
      </w:rPr>
      <w:tblPr/>
      <w:tcPr>
        <w:tcBorders>
          <w:top w:val="single" w:sz="18" w:space="0" w:color="ABA291" w:themeColor="accent5" w:themeTint="BF"/>
        </w:tcBorders>
      </w:tcPr>
    </w:tblStylePr>
    <w:tblStylePr w:type="firstCol">
      <w:rPr>
        <w:b/>
        <w:bCs/>
      </w:rPr>
    </w:tblStylePr>
    <w:tblStylePr w:type="lastCol">
      <w:rPr>
        <w:b/>
        <w:bCs/>
      </w:rPr>
    </w:tblStylePr>
    <w:tblStylePr w:type="band1Vert">
      <w:tblPr/>
      <w:tcPr>
        <w:shd w:val="clear" w:color="auto" w:fill="C7C1B6" w:themeFill="accent5" w:themeFillTint="7F"/>
      </w:tcPr>
    </w:tblStylePr>
    <w:tblStylePr w:type="band1Horz">
      <w:tblPr/>
      <w:tcPr>
        <w:shd w:val="clear" w:color="auto" w:fill="C7C1B6" w:themeFill="accent5" w:themeFillTint="7F"/>
      </w:tcPr>
    </w:tblStylePr>
  </w:style>
  <w:style w:type="table" w:styleId="MediumGrid1-Accent6">
    <w:name w:val="Medium Grid 1 Accent 6"/>
    <w:basedOn w:val="TableNormal"/>
    <w:uiPriority w:val="67"/>
    <w:semiHidden/>
    <w:unhideWhenUsed/>
    <w:rsid w:val="00F1066B"/>
    <w:pPr>
      <w:spacing w:line="240" w:lineRule="auto"/>
    </w:pPr>
    <w:tblPr>
      <w:tblStyleRowBandSize w:val="1"/>
      <w:tblStyleColBandSize w:val="1"/>
      <w:tblBorders>
        <w:top w:val="single" w:sz="8" w:space="0" w:color="DAD2C3" w:themeColor="accent6" w:themeTint="BF"/>
        <w:left w:val="single" w:sz="8" w:space="0" w:color="DAD2C3" w:themeColor="accent6" w:themeTint="BF"/>
        <w:bottom w:val="single" w:sz="8" w:space="0" w:color="DAD2C3" w:themeColor="accent6" w:themeTint="BF"/>
        <w:right w:val="single" w:sz="8" w:space="0" w:color="DAD2C3" w:themeColor="accent6" w:themeTint="BF"/>
        <w:insideH w:val="single" w:sz="8" w:space="0" w:color="DAD2C3" w:themeColor="accent6" w:themeTint="BF"/>
        <w:insideV w:val="single" w:sz="8" w:space="0" w:color="DAD2C3" w:themeColor="accent6" w:themeTint="BF"/>
      </w:tblBorders>
    </w:tblPr>
    <w:tcPr>
      <w:shd w:val="clear" w:color="auto" w:fill="F3F0EB" w:themeFill="accent6" w:themeFillTint="3F"/>
    </w:tcPr>
    <w:tblStylePr w:type="firstRow">
      <w:rPr>
        <w:b/>
        <w:bCs/>
      </w:rPr>
    </w:tblStylePr>
    <w:tblStylePr w:type="lastRow">
      <w:rPr>
        <w:b/>
        <w:bCs/>
      </w:rPr>
      <w:tblPr/>
      <w:tcPr>
        <w:tcBorders>
          <w:top w:val="single" w:sz="18" w:space="0" w:color="DAD2C3" w:themeColor="accent6" w:themeTint="BF"/>
        </w:tcBorders>
      </w:tcPr>
    </w:tblStylePr>
    <w:tblStylePr w:type="firstCol">
      <w:rPr>
        <w:b/>
        <w:bCs/>
      </w:rPr>
    </w:tblStylePr>
    <w:tblStylePr w:type="lastCol">
      <w:rPr>
        <w:b/>
        <w:bCs/>
      </w:rPr>
    </w:tblStylePr>
    <w:tblStylePr w:type="band1Vert">
      <w:tblPr/>
      <w:tcPr>
        <w:shd w:val="clear" w:color="auto" w:fill="E6E1D7" w:themeFill="accent6" w:themeFillTint="7F"/>
      </w:tcPr>
    </w:tblStylePr>
    <w:tblStylePr w:type="band1Horz">
      <w:tblPr/>
      <w:tcPr>
        <w:shd w:val="clear" w:color="auto" w:fill="E6E1D7" w:themeFill="accent6" w:themeFillTint="7F"/>
      </w:tcPr>
    </w:tblStylePr>
  </w:style>
  <w:style w:type="table" w:styleId="MediumGrid2">
    <w:name w:val="Medium Grid 2"/>
    <w:basedOn w:val="TableNormal"/>
    <w:uiPriority w:val="68"/>
    <w:semiHidden/>
    <w:unhideWhenUsed/>
    <w:rsid w:val="00F1066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1066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5E6A" w:themeColor="accent1"/>
        <w:left w:val="single" w:sz="8" w:space="0" w:color="375E6A" w:themeColor="accent1"/>
        <w:bottom w:val="single" w:sz="8" w:space="0" w:color="375E6A" w:themeColor="accent1"/>
        <w:right w:val="single" w:sz="8" w:space="0" w:color="375E6A" w:themeColor="accent1"/>
        <w:insideH w:val="single" w:sz="8" w:space="0" w:color="375E6A" w:themeColor="accent1"/>
        <w:insideV w:val="single" w:sz="8" w:space="0" w:color="375E6A" w:themeColor="accent1"/>
      </w:tblBorders>
    </w:tblPr>
    <w:tcPr>
      <w:shd w:val="clear" w:color="auto" w:fill="C6DBE1" w:themeFill="accent1" w:themeFillTint="3F"/>
    </w:tcPr>
    <w:tblStylePr w:type="firstRow">
      <w:rPr>
        <w:b/>
        <w:bCs/>
        <w:color w:val="000000" w:themeColor="text1"/>
      </w:rPr>
      <w:tblPr/>
      <w:tcPr>
        <w:shd w:val="clear" w:color="auto" w:fill="E8F0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1E7" w:themeFill="accent1" w:themeFillTint="33"/>
      </w:tcPr>
    </w:tblStylePr>
    <w:tblStylePr w:type="band1Vert">
      <w:tblPr/>
      <w:tcPr>
        <w:shd w:val="clear" w:color="auto" w:fill="8CB6C3" w:themeFill="accent1" w:themeFillTint="7F"/>
      </w:tcPr>
    </w:tblStylePr>
    <w:tblStylePr w:type="band1Horz">
      <w:tblPr/>
      <w:tcPr>
        <w:tcBorders>
          <w:insideH w:val="single" w:sz="6" w:space="0" w:color="375E6A" w:themeColor="accent1"/>
          <w:insideV w:val="single" w:sz="6" w:space="0" w:color="375E6A" w:themeColor="accent1"/>
        </w:tcBorders>
        <w:shd w:val="clear" w:color="auto" w:fill="8CB6C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1066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441" w:themeColor="accent2"/>
        <w:left w:val="single" w:sz="8" w:space="0" w:color="1A3441" w:themeColor="accent2"/>
        <w:bottom w:val="single" w:sz="8" w:space="0" w:color="1A3441" w:themeColor="accent2"/>
        <w:right w:val="single" w:sz="8" w:space="0" w:color="1A3441" w:themeColor="accent2"/>
        <w:insideH w:val="single" w:sz="8" w:space="0" w:color="1A3441" w:themeColor="accent2"/>
        <w:insideV w:val="single" w:sz="8" w:space="0" w:color="1A3441" w:themeColor="accent2"/>
      </w:tblBorders>
    </w:tblPr>
    <w:tcPr>
      <w:shd w:val="clear" w:color="auto" w:fill="B4D2E1" w:themeFill="accent2" w:themeFillTint="3F"/>
    </w:tcPr>
    <w:tblStylePr w:type="firstRow">
      <w:rPr>
        <w:b/>
        <w:bCs/>
        <w:color w:val="000000" w:themeColor="text1"/>
      </w:rPr>
      <w:tblPr/>
      <w:tcPr>
        <w:shd w:val="clear" w:color="auto" w:fill="E1ED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DBE7" w:themeFill="accent2" w:themeFillTint="33"/>
      </w:tcPr>
    </w:tblStylePr>
    <w:tblStylePr w:type="band1Vert">
      <w:tblPr/>
      <w:tcPr>
        <w:shd w:val="clear" w:color="auto" w:fill="69A5C3" w:themeFill="accent2" w:themeFillTint="7F"/>
      </w:tcPr>
    </w:tblStylePr>
    <w:tblStylePr w:type="band1Horz">
      <w:tblPr/>
      <w:tcPr>
        <w:tcBorders>
          <w:insideH w:val="single" w:sz="6" w:space="0" w:color="1A3441" w:themeColor="accent2"/>
          <w:insideV w:val="single" w:sz="6" w:space="0" w:color="1A3441" w:themeColor="accent2"/>
        </w:tcBorders>
        <w:shd w:val="clear" w:color="auto" w:fill="69A5C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1066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71516" w:themeColor="accent3"/>
        <w:left w:val="single" w:sz="8" w:space="0" w:color="471516" w:themeColor="accent3"/>
        <w:bottom w:val="single" w:sz="8" w:space="0" w:color="471516" w:themeColor="accent3"/>
        <w:right w:val="single" w:sz="8" w:space="0" w:color="471516" w:themeColor="accent3"/>
        <w:insideH w:val="single" w:sz="8" w:space="0" w:color="471516" w:themeColor="accent3"/>
        <w:insideV w:val="single" w:sz="8" w:space="0" w:color="471516" w:themeColor="accent3"/>
      </w:tblBorders>
    </w:tblPr>
    <w:tcPr>
      <w:shd w:val="clear" w:color="auto" w:fill="E7AFB0" w:themeFill="accent3" w:themeFillTint="3F"/>
    </w:tcPr>
    <w:tblStylePr w:type="firstRow">
      <w:rPr>
        <w:b/>
        <w:bCs/>
        <w:color w:val="000000" w:themeColor="text1"/>
      </w:rPr>
      <w:tblPr/>
      <w:tcPr>
        <w:shd w:val="clear" w:color="auto" w:fill="F5D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BEBF" w:themeFill="accent3" w:themeFillTint="33"/>
      </w:tcPr>
    </w:tblStylePr>
    <w:tblStylePr w:type="band1Vert">
      <w:tblPr/>
      <w:tcPr>
        <w:shd w:val="clear" w:color="auto" w:fill="CF5E60" w:themeFill="accent3" w:themeFillTint="7F"/>
      </w:tcPr>
    </w:tblStylePr>
    <w:tblStylePr w:type="band1Horz">
      <w:tblPr/>
      <w:tcPr>
        <w:tcBorders>
          <w:insideH w:val="single" w:sz="6" w:space="0" w:color="471516" w:themeColor="accent3"/>
          <w:insideV w:val="single" w:sz="6" w:space="0" w:color="471516" w:themeColor="accent3"/>
        </w:tcBorders>
        <w:shd w:val="clear" w:color="auto" w:fill="CF5E6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1066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3C17" w:themeColor="accent4"/>
        <w:left w:val="single" w:sz="8" w:space="0" w:color="963C17" w:themeColor="accent4"/>
        <w:bottom w:val="single" w:sz="8" w:space="0" w:color="963C17" w:themeColor="accent4"/>
        <w:right w:val="single" w:sz="8" w:space="0" w:color="963C17" w:themeColor="accent4"/>
        <w:insideH w:val="single" w:sz="8" w:space="0" w:color="963C17" w:themeColor="accent4"/>
        <w:insideV w:val="single" w:sz="8" w:space="0" w:color="963C17" w:themeColor="accent4"/>
      </w:tblBorders>
    </w:tblPr>
    <w:tcPr>
      <w:shd w:val="clear" w:color="auto" w:fill="F4C8B6" w:themeFill="accent4" w:themeFillTint="3F"/>
    </w:tcPr>
    <w:tblStylePr w:type="firstRow">
      <w:rPr>
        <w:b/>
        <w:bCs/>
        <w:color w:val="000000" w:themeColor="text1"/>
      </w:rPr>
      <w:tblPr/>
      <w:tcPr>
        <w:shd w:val="clear" w:color="auto" w:fill="FAE9E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2C4" w:themeFill="accent4" w:themeFillTint="33"/>
      </w:tcPr>
    </w:tblStylePr>
    <w:tblStylePr w:type="band1Vert">
      <w:tblPr/>
      <w:tcPr>
        <w:shd w:val="clear" w:color="auto" w:fill="E8916D" w:themeFill="accent4" w:themeFillTint="7F"/>
      </w:tcPr>
    </w:tblStylePr>
    <w:tblStylePr w:type="band1Horz">
      <w:tblPr/>
      <w:tcPr>
        <w:tcBorders>
          <w:insideH w:val="single" w:sz="6" w:space="0" w:color="963C17" w:themeColor="accent4"/>
          <w:insideV w:val="single" w:sz="6" w:space="0" w:color="963C17" w:themeColor="accent4"/>
        </w:tcBorders>
        <w:shd w:val="clear" w:color="auto" w:fill="E8916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1066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F836D" w:themeColor="accent5"/>
        <w:left w:val="single" w:sz="8" w:space="0" w:color="8F836D" w:themeColor="accent5"/>
        <w:bottom w:val="single" w:sz="8" w:space="0" w:color="8F836D" w:themeColor="accent5"/>
        <w:right w:val="single" w:sz="8" w:space="0" w:color="8F836D" w:themeColor="accent5"/>
        <w:insideH w:val="single" w:sz="8" w:space="0" w:color="8F836D" w:themeColor="accent5"/>
        <w:insideV w:val="single" w:sz="8" w:space="0" w:color="8F836D" w:themeColor="accent5"/>
      </w:tblBorders>
    </w:tblPr>
    <w:tcPr>
      <w:shd w:val="clear" w:color="auto" w:fill="E3E0DA" w:themeFill="accent5" w:themeFillTint="3F"/>
    </w:tcPr>
    <w:tblStylePr w:type="firstRow">
      <w:rPr>
        <w:b/>
        <w:bCs/>
        <w:color w:val="000000" w:themeColor="text1"/>
      </w:rPr>
      <w:tblPr/>
      <w:tcPr>
        <w:shd w:val="clear" w:color="auto" w:fill="F4F2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6E1" w:themeFill="accent5" w:themeFillTint="33"/>
      </w:tcPr>
    </w:tblStylePr>
    <w:tblStylePr w:type="band1Vert">
      <w:tblPr/>
      <w:tcPr>
        <w:shd w:val="clear" w:color="auto" w:fill="C7C1B6" w:themeFill="accent5" w:themeFillTint="7F"/>
      </w:tcPr>
    </w:tblStylePr>
    <w:tblStylePr w:type="band1Horz">
      <w:tblPr/>
      <w:tcPr>
        <w:tcBorders>
          <w:insideH w:val="single" w:sz="6" w:space="0" w:color="8F836D" w:themeColor="accent5"/>
          <w:insideV w:val="single" w:sz="6" w:space="0" w:color="8F836D" w:themeColor="accent5"/>
        </w:tcBorders>
        <w:shd w:val="clear" w:color="auto" w:fill="C7C1B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1066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C3AF" w:themeColor="accent6"/>
        <w:left w:val="single" w:sz="8" w:space="0" w:color="CEC3AF" w:themeColor="accent6"/>
        <w:bottom w:val="single" w:sz="8" w:space="0" w:color="CEC3AF" w:themeColor="accent6"/>
        <w:right w:val="single" w:sz="8" w:space="0" w:color="CEC3AF" w:themeColor="accent6"/>
        <w:insideH w:val="single" w:sz="8" w:space="0" w:color="CEC3AF" w:themeColor="accent6"/>
        <w:insideV w:val="single" w:sz="8" w:space="0" w:color="CEC3AF" w:themeColor="accent6"/>
      </w:tblBorders>
    </w:tblPr>
    <w:tcPr>
      <w:shd w:val="clear" w:color="auto" w:fill="F3F0EB" w:themeFill="accent6" w:themeFillTint="3F"/>
    </w:tcPr>
    <w:tblStylePr w:type="firstRow">
      <w:rPr>
        <w:b/>
        <w:bCs/>
        <w:color w:val="000000" w:themeColor="text1"/>
      </w:rPr>
      <w:tblPr/>
      <w:tcPr>
        <w:shd w:val="clear" w:color="auto" w:fill="FAF9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2EE" w:themeFill="accent6" w:themeFillTint="33"/>
      </w:tcPr>
    </w:tblStylePr>
    <w:tblStylePr w:type="band1Vert">
      <w:tblPr/>
      <w:tcPr>
        <w:shd w:val="clear" w:color="auto" w:fill="E6E1D7" w:themeFill="accent6" w:themeFillTint="7F"/>
      </w:tcPr>
    </w:tblStylePr>
    <w:tblStylePr w:type="band1Horz">
      <w:tblPr/>
      <w:tcPr>
        <w:tcBorders>
          <w:insideH w:val="single" w:sz="6" w:space="0" w:color="CEC3AF" w:themeColor="accent6"/>
          <w:insideV w:val="single" w:sz="6" w:space="0" w:color="CEC3AF" w:themeColor="accent6"/>
        </w:tcBorders>
        <w:shd w:val="clear" w:color="auto" w:fill="E6E1D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1066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1066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B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75E6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75E6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75E6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75E6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6C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6C3" w:themeFill="accent1" w:themeFillTint="7F"/>
      </w:tcPr>
    </w:tblStylePr>
  </w:style>
  <w:style w:type="table" w:styleId="MediumGrid3-Accent2">
    <w:name w:val="Medium Grid 3 Accent 2"/>
    <w:basedOn w:val="TableNormal"/>
    <w:uiPriority w:val="69"/>
    <w:semiHidden/>
    <w:unhideWhenUsed/>
    <w:rsid w:val="00F1066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D2E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44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44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44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44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9A5C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9A5C3" w:themeFill="accent2" w:themeFillTint="7F"/>
      </w:tcPr>
    </w:tblStylePr>
  </w:style>
  <w:style w:type="table" w:styleId="MediumGrid3-Accent3">
    <w:name w:val="Medium Grid 3 Accent 3"/>
    <w:basedOn w:val="TableNormal"/>
    <w:uiPriority w:val="69"/>
    <w:semiHidden/>
    <w:unhideWhenUsed/>
    <w:rsid w:val="00F1066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AFB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151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151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151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151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5E6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5E60" w:themeFill="accent3" w:themeFillTint="7F"/>
      </w:tcPr>
    </w:tblStylePr>
  </w:style>
  <w:style w:type="table" w:styleId="MediumGrid3-Accent4">
    <w:name w:val="Medium Grid 3 Accent 4"/>
    <w:basedOn w:val="TableNormal"/>
    <w:uiPriority w:val="69"/>
    <w:semiHidden/>
    <w:unhideWhenUsed/>
    <w:rsid w:val="00F1066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8B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3C1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3C1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3C1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3C1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16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16D" w:themeFill="accent4" w:themeFillTint="7F"/>
      </w:tcPr>
    </w:tblStylePr>
  </w:style>
  <w:style w:type="table" w:styleId="MediumGrid3-Accent5">
    <w:name w:val="Medium Grid 3 Accent 5"/>
    <w:basedOn w:val="TableNormal"/>
    <w:uiPriority w:val="69"/>
    <w:semiHidden/>
    <w:unhideWhenUsed/>
    <w:rsid w:val="00F1066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0D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836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836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836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836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C1B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C1B6" w:themeFill="accent5" w:themeFillTint="7F"/>
      </w:tcPr>
    </w:tblStylePr>
  </w:style>
  <w:style w:type="table" w:styleId="MediumGrid3-Accent6">
    <w:name w:val="Medium Grid 3 Accent 6"/>
    <w:basedOn w:val="TableNormal"/>
    <w:uiPriority w:val="69"/>
    <w:semiHidden/>
    <w:unhideWhenUsed/>
    <w:rsid w:val="00F1066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0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C3A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C3A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C3A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C3A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E1D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E1D7" w:themeFill="accent6" w:themeFillTint="7F"/>
      </w:tcPr>
    </w:tblStylePr>
  </w:style>
  <w:style w:type="table" w:styleId="MediumList1">
    <w:name w:val="Medium List 1"/>
    <w:basedOn w:val="TableNormal"/>
    <w:uiPriority w:val="65"/>
    <w:semiHidden/>
    <w:unhideWhenUsed/>
    <w:rsid w:val="00F1066B"/>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D11B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1066B"/>
    <w:pPr>
      <w:spacing w:line="240" w:lineRule="auto"/>
    </w:pPr>
    <w:rPr>
      <w:color w:val="000000" w:themeColor="text1"/>
    </w:rPr>
    <w:tblPr>
      <w:tblStyleRowBandSize w:val="1"/>
      <w:tblStyleColBandSize w:val="1"/>
      <w:tblBorders>
        <w:top w:val="single" w:sz="8" w:space="0" w:color="375E6A" w:themeColor="accent1"/>
        <w:bottom w:val="single" w:sz="8" w:space="0" w:color="375E6A" w:themeColor="accent1"/>
      </w:tblBorders>
    </w:tblPr>
    <w:tblStylePr w:type="firstRow">
      <w:rPr>
        <w:rFonts w:asciiTheme="majorHAnsi" w:eastAsiaTheme="majorEastAsia" w:hAnsiTheme="majorHAnsi" w:cstheme="majorBidi"/>
      </w:rPr>
      <w:tblPr/>
      <w:tcPr>
        <w:tcBorders>
          <w:top w:val="nil"/>
          <w:bottom w:val="single" w:sz="8" w:space="0" w:color="375E6A" w:themeColor="accent1"/>
        </w:tcBorders>
      </w:tcPr>
    </w:tblStylePr>
    <w:tblStylePr w:type="lastRow">
      <w:rPr>
        <w:b/>
        <w:bCs/>
        <w:color w:val="D11B32" w:themeColor="text2"/>
      </w:rPr>
      <w:tblPr/>
      <w:tcPr>
        <w:tcBorders>
          <w:top w:val="single" w:sz="8" w:space="0" w:color="375E6A" w:themeColor="accent1"/>
          <w:bottom w:val="single" w:sz="8" w:space="0" w:color="375E6A" w:themeColor="accent1"/>
        </w:tcBorders>
      </w:tcPr>
    </w:tblStylePr>
    <w:tblStylePr w:type="firstCol">
      <w:rPr>
        <w:b/>
        <w:bCs/>
      </w:rPr>
    </w:tblStylePr>
    <w:tblStylePr w:type="lastCol">
      <w:rPr>
        <w:b/>
        <w:bCs/>
      </w:rPr>
      <w:tblPr/>
      <w:tcPr>
        <w:tcBorders>
          <w:top w:val="single" w:sz="8" w:space="0" w:color="375E6A" w:themeColor="accent1"/>
          <w:bottom w:val="single" w:sz="8" w:space="0" w:color="375E6A" w:themeColor="accent1"/>
        </w:tcBorders>
      </w:tcPr>
    </w:tblStylePr>
    <w:tblStylePr w:type="band1Vert">
      <w:tblPr/>
      <w:tcPr>
        <w:shd w:val="clear" w:color="auto" w:fill="C6DBE1" w:themeFill="accent1" w:themeFillTint="3F"/>
      </w:tcPr>
    </w:tblStylePr>
    <w:tblStylePr w:type="band1Horz">
      <w:tblPr/>
      <w:tcPr>
        <w:shd w:val="clear" w:color="auto" w:fill="C6DBE1" w:themeFill="accent1" w:themeFillTint="3F"/>
      </w:tcPr>
    </w:tblStylePr>
  </w:style>
  <w:style w:type="table" w:styleId="MediumList1-Accent2">
    <w:name w:val="Medium List 1 Accent 2"/>
    <w:basedOn w:val="TableNormal"/>
    <w:uiPriority w:val="65"/>
    <w:semiHidden/>
    <w:unhideWhenUsed/>
    <w:rsid w:val="00F1066B"/>
    <w:pPr>
      <w:spacing w:line="240" w:lineRule="auto"/>
    </w:pPr>
    <w:rPr>
      <w:color w:val="000000" w:themeColor="text1"/>
    </w:rPr>
    <w:tblPr>
      <w:tblStyleRowBandSize w:val="1"/>
      <w:tblStyleColBandSize w:val="1"/>
      <w:tblBorders>
        <w:top w:val="single" w:sz="8" w:space="0" w:color="1A3441" w:themeColor="accent2"/>
        <w:bottom w:val="single" w:sz="8" w:space="0" w:color="1A3441" w:themeColor="accent2"/>
      </w:tblBorders>
    </w:tblPr>
    <w:tblStylePr w:type="firstRow">
      <w:rPr>
        <w:rFonts w:asciiTheme="majorHAnsi" w:eastAsiaTheme="majorEastAsia" w:hAnsiTheme="majorHAnsi" w:cstheme="majorBidi"/>
      </w:rPr>
      <w:tblPr/>
      <w:tcPr>
        <w:tcBorders>
          <w:top w:val="nil"/>
          <w:bottom w:val="single" w:sz="8" w:space="0" w:color="1A3441" w:themeColor="accent2"/>
        </w:tcBorders>
      </w:tcPr>
    </w:tblStylePr>
    <w:tblStylePr w:type="lastRow">
      <w:rPr>
        <w:b/>
        <w:bCs/>
        <w:color w:val="D11B32" w:themeColor="text2"/>
      </w:rPr>
      <w:tblPr/>
      <w:tcPr>
        <w:tcBorders>
          <w:top w:val="single" w:sz="8" w:space="0" w:color="1A3441" w:themeColor="accent2"/>
          <w:bottom w:val="single" w:sz="8" w:space="0" w:color="1A3441" w:themeColor="accent2"/>
        </w:tcBorders>
      </w:tcPr>
    </w:tblStylePr>
    <w:tblStylePr w:type="firstCol">
      <w:rPr>
        <w:b/>
        <w:bCs/>
      </w:rPr>
    </w:tblStylePr>
    <w:tblStylePr w:type="lastCol">
      <w:rPr>
        <w:b/>
        <w:bCs/>
      </w:rPr>
      <w:tblPr/>
      <w:tcPr>
        <w:tcBorders>
          <w:top w:val="single" w:sz="8" w:space="0" w:color="1A3441" w:themeColor="accent2"/>
          <w:bottom w:val="single" w:sz="8" w:space="0" w:color="1A3441" w:themeColor="accent2"/>
        </w:tcBorders>
      </w:tcPr>
    </w:tblStylePr>
    <w:tblStylePr w:type="band1Vert">
      <w:tblPr/>
      <w:tcPr>
        <w:shd w:val="clear" w:color="auto" w:fill="B4D2E1" w:themeFill="accent2" w:themeFillTint="3F"/>
      </w:tcPr>
    </w:tblStylePr>
    <w:tblStylePr w:type="band1Horz">
      <w:tblPr/>
      <w:tcPr>
        <w:shd w:val="clear" w:color="auto" w:fill="B4D2E1" w:themeFill="accent2" w:themeFillTint="3F"/>
      </w:tcPr>
    </w:tblStylePr>
  </w:style>
  <w:style w:type="table" w:styleId="MediumList1-Accent3">
    <w:name w:val="Medium List 1 Accent 3"/>
    <w:basedOn w:val="TableNormal"/>
    <w:uiPriority w:val="65"/>
    <w:semiHidden/>
    <w:unhideWhenUsed/>
    <w:rsid w:val="00F1066B"/>
    <w:pPr>
      <w:spacing w:line="240" w:lineRule="auto"/>
    </w:pPr>
    <w:rPr>
      <w:color w:val="000000" w:themeColor="text1"/>
    </w:rPr>
    <w:tblPr>
      <w:tblStyleRowBandSize w:val="1"/>
      <w:tblStyleColBandSize w:val="1"/>
      <w:tblBorders>
        <w:top w:val="single" w:sz="8" w:space="0" w:color="471516" w:themeColor="accent3"/>
        <w:bottom w:val="single" w:sz="8" w:space="0" w:color="471516" w:themeColor="accent3"/>
      </w:tblBorders>
    </w:tblPr>
    <w:tblStylePr w:type="firstRow">
      <w:rPr>
        <w:rFonts w:asciiTheme="majorHAnsi" w:eastAsiaTheme="majorEastAsia" w:hAnsiTheme="majorHAnsi" w:cstheme="majorBidi"/>
      </w:rPr>
      <w:tblPr/>
      <w:tcPr>
        <w:tcBorders>
          <w:top w:val="nil"/>
          <w:bottom w:val="single" w:sz="8" w:space="0" w:color="471516" w:themeColor="accent3"/>
        </w:tcBorders>
      </w:tcPr>
    </w:tblStylePr>
    <w:tblStylePr w:type="lastRow">
      <w:rPr>
        <w:b/>
        <w:bCs/>
        <w:color w:val="D11B32" w:themeColor="text2"/>
      </w:rPr>
      <w:tblPr/>
      <w:tcPr>
        <w:tcBorders>
          <w:top w:val="single" w:sz="8" w:space="0" w:color="471516" w:themeColor="accent3"/>
          <w:bottom w:val="single" w:sz="8" w:space="0" w:color="471516" w:themeColor="accent3"/>
        </w:tcBorders>
      </w:tcPr>
    </w:tblStylePr>
    <w:tblStylePr w:type="firstCol">
      <w:rPr>
        <w:b/>
        <w:bCs/>
      </w:rPr>
    </w:tblStylePr>
    <w:tblStylePr w:type="lastCol">
      <w:rPr>
        <w:b/>
        <w:bCs/>
      </w:rPr>
      <w:tblPr/>
      <w:tcPr>
        <w:tcBorders>
          <w:top w:val="single" w:sz="8" w:space="0" w:color="471516" w:themeColor="accent3"/>
          <w:bottom w:val="single" w:sz="8" w:space="0" w:color="471516" w:themeColor="accent3"/>
        </w:tcBorders>
      </w:tcPr>
    </w:tblStylePr>
    <w:tblStylePr w:type="band1Vert">
      <w:tblPr/>
      <w:tcPr>
        <w:shd w:val="clear" w:color="auto" w:fill="E7AFB0" w:themeFill="accent3" w:themeFillTint="3F"/>
      </w:tcPr>
    </w:tblStylePr>
    <w:tblStylePr w:type="band1Horz">
      <w:tblPr/>
      <w:tcPr>
        <w:shd w:val="clear" w:color="auto" w:fill="E7AFB0" w:themeFill="accent3" w:themeFillTint="3F"/>
      </w:tcPr>
    </w:tblStylePr>
  </w:style>
  <w:style w:type="table" w:styleId="MediumList1-Accent4">
    <w:name w:val="Medium List 1 Accent 4"/>
    <w:basedOn w:val="TableNormal"/>
    <w:uiPriority w:val="65"/>
    <w:semiHidden/>
    <w:unhideWhenUsed/>
    <w:rsid w:val="00F1066B"/>
    <w:pPr>
      <w:spacing w:line="240" w:lineRule="auto"/>
    </w:pPr>
    <w:rPr>
      <w:color w:val="000000" w:themeColor="text1"/>
    </w:rPr>
    <w:tblPr>
      <w:tblStyleRowBandSize w:val="1"/>
      <w:tblStyleColBandSize w:val="1"/>
      <w:tblBorders>
        <w:top w:val="single" w:sz="8" w:space="0" w:color="963C17" w:themeColor="accent4"/>
        <w:bottom w:val="single" w:sz="8" w:space="0" w:color="963C17" w:themeColor="accent4"/>
      </w:tblBorders>
    </w:tblPr>
    <w:tblStylePr w:type="firstRow">
      <w:rPr>
        <w:rFonts w:asciiTheme="majorHAnsi" w:eastAsiaTheme="majorEastAsia" w:hAnsiTheme="majorHAnsi" w:cstheme="majorBidi"/>
      </w:rPr>
      <w:tblPr/>
      <w:tcPr>
        <w:tcBorders>
          <w:top w:val="nil"/>
          <w:bottom w:val="single" w:sz="8" w:space="0" w:color="963C17" w:themeColor="accent4"/>
        </w:tcBorders>
      </w:tcPr>
    </w:tblStylePr>
    <w:tblStylePr w:type="lastRow">
      <w:rPr>
        <w:b/>
        <w:bCs/>
        <w:color w:val="D11B32" w:themeColor="text2"/>
      </w:rPr>
      <w:tblPr/>
      <w:tcPr>
        <w:tcBorders>
          <w:top w:val="single" w:sz="8" w:space="0" w:color="963C17" w:themeColor="accent4"/>
          <w:bottom w:val="single" w:sz="8" w:space="0" w:color="963C17" w:themeColor="accent4"/>
        </w:tcBorders>
      </w:tcPr>
    </w:tblStylePr>
    <w:tblStylePr w:type="firstCol">
      <w:rPr>
        <w:b/>
        <w:bCs/>
      </w:rPr>
    </w:tblStylePr>
    <w:tblStylePr w:type="lastCol">
      <w:rPr>
        <w:b/>
        <w:bCs/>
      </w:rPr>
      <w:tblPr/>
      <w:tcPr>
        <w:tcBorders>
          <w:top w:val="single" w:sz="8" w:space="0" w:color="963C17" w:themeColor="accent4"/>
          <w:bottom w:val="single" w:sz="8" w:space="0" w:color="963C17" w:themeColor="accent4"/>
        </w:tcBorders>
      </w:tcPr>
    </w:tblStylePr>
    <w:tblStylePr w:type="band1Vert">
      <w:tblPr/>
      <w:tcPr>
        <w:shd w:val="clear" w:color="auto" w:fill="F4C8B6" w:themeFill="accent4" w:themeFillTint="3F"/>
      </w:tcPr>
    </w:tblStylePr>
    <w:tblStylePr w:type="band1Horz">
      <w:tblPr/>
      <w:tcPr>
        <w:shd w:val="clear" w:color="auto" w:fill="F4C8B6" w:themeFill="accent4" w:themeFillTint="3F"/>
      </w:tcPr>
    </w:tblStylePr>
  </w:style>
  <w:style w:type="table" w:styleId="MediumList1-Accent5">
    <w:name w:val="Medium List 1 Accent 5"/>
    <w:basedOn w:val="TableNormal"/>
    <w:uiPriority w:val="65"/>
    <w:semiHidden/>
    <w:unhideWhenUsed/>
    <w:rsid w:val="00F1066B"/>
    <w:pPr>
      <w:spacing w:line="240" w:lineRule="auto"/>
    </w:pPr>
    <w:rPr>
      <w:color w:val="000000" w:themeColor="text1"/>
    </w:rPr>
    <w:tblPr>
      <w:tblStyleRowBandSize w:val="1"/>
      <w:tblStyleColBandSize w:val="1"/>
      <w:tblBorders>
        <w:top w:val="single" w:sz="8" w:space="0" w:color="8F836D" w:themeColor="accent5"/>
        <w:bottom w:val="single" w:sz="8" w:space="0" w:color="8F836D" w:themeColor="accent5"/>
      </w:tblBorders>
    </w:tblPr>
    <w:tblStylePr w:type="firstRow">
      <w:rPr>
        <w:rFonts w:asciiTheme="majorHAnsi" w:eastAsiaTheme="majorEastAsia" w:hAnsiTheme="majorHAnsi" w:cstheme="majorBidi"/>
      </w:rPr>
      <w:tblPr/>
      <w:tcPr>
        <w:tcBorders>
          <w:top w:val="nil"/>
          <w:bottom w:val="single" w:sz="8" w:space="0" w:color="8F836D" w:themeColor="accent5"/>
        </w:tcBorders>
      </w:tcPr>
    </w:tblStylePr>
    <w:tblStylePr w:type="lastRow">
      <w:rPr>
        <w:b/>
        <w:bCs/>
        <w:color w:val="D11B32" w:themeColor="text2"/>
      </w:rPr>
      <w:tblPr/>
      <w:tcPr>
        <w:tcBorders>
          <w:top w:val="single" w:sz="8" w:space="0" w:color="8F836D" w:themeColor="accent5"/>
          <w:bottom w:val="single" w:sz="8" w:space="0" w:color="8F836D" w:themeColor="accent5"/>
        </w:tcBorders>
      </w:tcPr>
    </w:tblStylePr>
    <w:tblStylePr w:type="firstCol">
      <w:rPr>
        <w:b/>
        <w:bCs/>
      </w:rPr>
    </w:tblStylePr>
    <w:tblStylePr w:type="lastCol">
      <w:rPr>
        <w:b/>
        <w:bCs/>
      </w:rPr>
      <w:tblPr/>
      <w:tcPr>
        <w:tcBorders>
          <w:top w:val="single" w:sz="8" w:space="0" w:color="8F836D" w:themeColor="accent5"/>
          <w:bottom w:val="single" w:sz="8" w:space="0" w:color="8F836D" w:themeColor="accent5"/>
        </w:tcBorders>
      </w:tcPr>
    </w:tblStylePr>
    <w:tblStylePr w:type="band1Vert">
      <w:tblPr/>
      <w:tcPr>
        <w:shd w:val="clear" w:color="auto" w:fill="E3E0DA" w:themeFill="accent5" w:themeFillTint="3F"/>
      </w:tcPr>
    </w:tblStylePr>
    <w:tblStylePr w:type="band1Horz">
      <w:tblPr/>
      <w:tcPr>
        <w:shd w:val="clear" w:color="auto" w:fill="E3E0DA" w:themeFill="accent5" w:themeFillTint="3F"/>
      </w:tcPr>
    </w:tblStylePr>
  </w:style>
  <w:style w:type="table" w:styleId="MediumList1-Accent6">
    <w:name w:val="Medium List 1 Accent 6"/>
    <w:basedOn w:val="TableNormal"/>
    <w:uiPriority w:val="65"/>
    <w:semiHidden/>
    <w:unhideWhenUsed/>
    <w:rsid w:val="00F1066B"/>
    <w:pPr>
      <w:spacing w:line="240" w:lineRule="auto"/>
    </w:pPr>
    <w:rPr>
      <w:color w:val="000000" w:themeColor="text1"/>
    </w:rPr>
    <w:tblPr>
      <w:tblStyleRowBandSize w:val="1"/>
      <w:tblStyleColBandSize w:val="1"/>
      <w:tblBorders>
        <w:top w:val="single" w:sz="8" w:space="0" w:color="CEC3AF" w:themeColor="accent6"/>
        <w:bottom w:val="single" w:sz="8" w:space="0" w:color="CEC3AF" w:themeColor="accent6"/>
      </w:tblBorders>
    </w:tblPr>
    <w:tblStylePr w:type="firstRow">
      <w:rPr>
        <w:rFonts w:asciiTheme="majorHAnsi" w:eastAsiaTheme="majorEastAsia" w:hAnsiTheme="majorHAnsi" w:cstheme="majorBidi"/>
      </w:rPr>
      <w:tblPr/>
      <w:tcPr>
        <w:tcBorders>
          <w:top w:val="nil"/>
          <w:bottom w:val="single" w:sz="8" w:space="0" w:color="CEC3AF" w:themeColor="accent6"/>
        </w:tcBorders>
      </w:tcPr>
    </w:tblStylePr>
    <w:tblStylePr w:type="lastRow">
      <w:rPr>
        <w:b/>
        <w:bCs/>
        <w:color w:val="D11B32" w:themeColor="text2"/>
      </w:rPr>
      <w:tblPr/>
      <w:tcPr>
        <w:tcBorders>
          <w:top w:val="single" w:sz="8" w:space="0" w:color="CEC3AF" w:themeColor="accent6"/>
          <w:bottom w:val="single" w:sz="8" w:space="0" w:color="CEC3AF" w:themeColor="accent6"/>
        </w:tcBorders>
      </w:tcPr>
    </w:tblStylePr>
    <w:tblStylePr w:type="firstCol">
      <w:rPr>
        <w:b/>
        <w:bCs/>
      </w:rPr>
    </w:tblStylePr>
    <w:tblStylePr w:type="lastCol">
      <w:rPr>
        <w:b/>
        <w:bCs/>
      </w:rPr>
      <w:tblPr/>
      <w:tcPr>
        <w:tcBorders>
          <w:top w:val="single" w:sz="8" w:space="0" w:color="CEC3AF" w:themeColor="accent6"/>
          <w:bottom w:val="single" w:sz="8" w:space="0" w:color="CEC3AF" w:themeColor="accent6"/>
        </w:tcBorders>
      </w:tcPr>
    </w:tblStylePr>
    <w:tblStylePr w:type="band1Vert">
      <w:tblPr/>
      <w:tcPr>
        <w:shd w:val="clear" w:color="auto" w:fill="F3F0EB" w:themeFill="accent6" w:themeFillTint="3F"/>
      </w:tcPr>
    </w:tblStylePr>
    <w:tblStylePr w:type="band1Horz">
      <w:tblPr/>
      <w:tcPr>
        <w:shd w:val="clear" w:color="auto" w:fill="F3F0EB" w:themeFill="accent6" w:themeFillTint="3F"/>
      </w:tcPr>
    </w:tblStylePr>
  </w:style>
  <w:style w:type="table" w:styleId="MediumList2">
    <w:name w:val="Medium List 2"/>
    <w:basedOn w:val="TableNormal"/>
    <w:uiPriority w:val="66"/>
    <w:semiHidden/>
    <w:unhideWhenUsed/>
    <w:rsid w:val="00F1066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1066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5E6A" w:themeColor="accent1"/>
        <w:left w:val="single" w:sz="8" w:space="0" w:color="375E6A" w:themeColor="accent1"/>
        <w:bottom w:val="single" w:sz="8" w:space="0" w:color="375E6A" w:themeColor="accent1"/>
        <w:right w:val="single" w:sz="8" w:space="0" w:color="375E6A" w:themeColor="accent1"/>
      </w:tblBorders>
    </w:tblPr>
    <w:tblStylePr w:type="firstRow">
      <w:rPr>
        <w:sz w:val="24"/>
        <w:szCs w:val="24"/>
      </w:rPr>
      <w:tblPr/>
      <w:tcPr>
        <w:tcBorders>
          <w:top w:val="nil"/>
          <w:left w:val="nil"/>
          <w:bottom w:val="single" w:sz="24" w:space="0" w:color="375E6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75E6A" w:themeColor="accent1"/>
          <w:insideH w:val="nil"/>
          <w:insideV w:val="nil"/>
        </w:tcBorders>
        <w:shd w:val="clear" w:color="auto" w:fill="FFFFFF" w:themeFill="background1"/>
      </w:tcPr>
    </w:tblStylePr>
    <w:tblStylePr w:type="lastCol">
      <w:tblPr/>
      <w:tcPr>
        <w:tcBorders>
          <w:top w:val="nil"/>
          <w:left w:val="single" w:sz="8" w:space="0" w:color="375E6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BE1" w:themeFill="accent1" w:themeFillTint="3F"/>
      </w:tcPr>
    </w:tblStylePr>
    <w:tblStylePr w:type="band1Horz">
      <w:tblPr/>
      <w:tcPr>
        <w:tcBorders>
          <w:top w:val="nil"/>
          <w:bottom w:val="nil"/>
          <w:insideH w:val="nil"/>
          <w:insideV w:val="nil"/>
        </w:tcBorders>
        <w:shd w:val="clear" w:color="auto" w:fill="C6DB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1066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441" w:themeColor="accent2"/>
        <w:left w:val="single" w:sz="8" w:space="0" w:color="1A3441" w:themeColor="accent2"/>
        <w:bottom w:val="single" w:sz="8" w:space="0" w:color="1A3441" w:themeColor="accent2"/>
        <w:right w:val="single" w:sz="8" w:space="0" w:color="1A3441" w:themeColor="accent2"/>
      </w:tblBorders>
    </w:tblPr>
    <w:tblStylePr w:type="firstRow">
      <w:rPr>
        <w:sz w:val="24"/>
        <w:szCs w:val="24"/>
      </w:rPr>
      <w:tblPr/>
      <w:tcPr>
        <w:tcBorders>
          <w:top w:val="nil"/>
          <w:left w:val="nil"/>
          <w:bottom w:val="single" w:sz="24" w:space="0" w:color="1A344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441" w:themeColor="accent2"/>
          <w:insideH w:val="nil"/>
          <w:insideV w:val="nil"/>
        </w:tcBorders>
        <w:shd w:val="clear" w:color="auto" w:fill="FFFFFF" w:themeFill="background1"/>
      </w:tcPr>
    </w:tblStylePr>
    <w:tblStylePr w:type="lastCol">
      <w:tblPr/>
      <w:tcPr>
        <w:tcBorders>
          <w:top w:val="nil"/>
          <w:left w:val="single" w:sz="8" w:space="0" w:color="1A344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D2E1" w:themeFill="accent2" w:themeFillTint="3F"/>
      </w:tcPr>
    </w:tblStylePr>
    <w:tblStylePr w:type="band1Horz">
      <w:tblPr/>
      <w:tcPr>
        <w:tcBorders>
          <w:top w:val="nil"/>
          <w:bottom w:val="nil"/>
          <w:insideH w:val="nil"/>
          <w:insideV w:val="nil"/>
        </w:tcBorders>
        <w:shd w:val="clear" w:color="auto" w:fill="B4D2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1066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71516" w:themeColor="accent3"/>
        <w:left w:val="single" w:sz="8" w:space="0" w:color="471516" w:themeColor="accent3"/>
        <w:bottom w:val="single" w:sz="8" w:space="0" w:color="471516" w:themeColor="accent3"/>
        <w:right w:val="single" w:sz="8" w:space="0" w:color="471516" w:themeColor="accent3"/>
      </w:tblBorders>
    </w:tblPr>
    <w:tblStylePr w:type="firstRow">
      <w:rPr>
        <w:sz w:val="24"/>
        <w:szCs w:val="24"/>
      </w:rPr>
      <w:tblPr/>
      <w:tcPr>
        <w:tcBorders>
          <w:top w:val="nil"/>
          <w:left w:val="nil"/>
          <w:bottom w:val="single" w:sz="24" w:space="0" w:color="47151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71516" w:themeColor="accent3"/>
          <w:insideH w:val="nil"/>
          <w:insideV w:val="nil"/>
        </w:tcBorders>
        <w:shd w:val="clear" w:color="auto" w:fill="FFFFFF" w:themeFill="background1"/>
      </w:tcPr>
    </w:tblStylePr>
    <w:tblStylePr w:type="lastCol">
      <w:tblPr/>
      <w:tcPr>
        <w:tcBorders>
          <w:top w:val="nil"/>
          <w:left w:val="single" w:sz="8" w:space="0" w:color="47151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AFB0" w:themeFill="accent3" w:themeFillTint="3F"/>
      </w:tcPr>
    </w:tblStylePr>
    <w:tblStylePr w:type="band1Horz">
      <w:tblPr/>
      <w:tcPr>
        <w:tcBorders>
          <w:top w:val="nil"/>
          <w:bottom w:val="nil"/>
          <w:insideH w:val="nil"/>
          <w:insideV w:val="nil"/>
        </w:tcBorders>
        <w:shd w:val="clear" w:color="auto" w:fill="E7AFB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1066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3C17" w:themeColor="accent4"/>
        <w:left w:val="single" w:sz="8" w:space="0" w:color="963C17" w:themeColor="accent4"/>
        <w:bottom w:val="single" w:sz="8" w:space="0" w:color="963C17" w:themeColor="accent4"/>
        <w:right w:val="single" w:sz="8" w:space="0" w:color="963C17" w:themeColor="accent4"/>
      </w:tblBorders>
    </w:tblPr>
    <w:tblStylePr w:type="firstRow">
      <w:rPr>
        <w:sz w:val="24"/>
        <w:szCs w:val="24"/>
      </w:rPr>
      <w:tblPr/>
      <w:tcPr>
        <w:tcBorders>
          <w:top w:val="nil"/>
          <w:left w:val="nil"/>
          <w:bottom w:val="single" w:sz="24" w:space="0" w:color="963C1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3C17" w:themeColor="accent4"/>
          <w:insideH w:val="nil"/>
          <w:insideV w:val="nil"/>
        </w:tcBorders>
        <w:shd w:val="clear" w:color="auto" w:fill="FFFFFF" w:themeFill="background1"/>
      </w:tcPr>
    </w:tblStylePr>
    <w:tblStylePr w:type="lastCol">
      <w:tblPr/>
      <w:tcPr>
        <w:tcBorders>
          <w:top w:val="nil"/>
          <w:left w:val="single" w:sz="8" w:space="0" w:color="963C1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8B6" w:themeFill="accent4" w:themeFillTint="3F"/>
      </w:tcPr>
    </w:tblStylePr>
    <w:tblStylePr w:type="band1Horz">
      <w:tblPr/>
      <w:tcPr>
        <w:tcBorders>
          <w:top w:val="nil"/>
          <w:bottom w:val="nil"/>
          <w:insideH w:val="nil"/>
          <w:insideV w:val="nil"/>
        </w:tcBorders>
        <w:shd w:val="clear" w:color="auto" w:fill="F4C8B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1066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F836D" w:themeColor="accent5"/>
        <w:left w:val="single" w:sz="8" w:space="0" w:color="8F836D" w:themeColor="accent5"/>
        <w:bottom w:val="single" w:sz="8" w:space="0" w:color="8F836D" w:themeColor="accent5"/>
        <w:right w:val="single" w:sz="8" w:space="0" w:color="8F836D" w:themeColor="accent5"/>
      </w:tblBorders>
    </w:tblPr>
    <w:tblStylePr w:type="firstRow">
      <w:rPr>
        <w:sz w:val="24"/>
        <w:szCs w:val="24"/>
      </w:rPr>
      <w:tblPr/>
      <w:tcPr>
        <w:tcBorders>
          <w:top w:val="nil"/>
          <w:left w:val="nil"/>
          <w:bottom w:val="single" w:sz="24" w:space="0" w:color="8F836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836D" w:themeColor="accent5"/>
          <w:insideH w:val="nil"/>
          <w:insideV w:val="nil"/>
        </w:tcBorders>
        <w:shd w:val="clear" w:color="auto" w:fill="FFFFFF" w:themeFill="background1"/>
      </w:tcPr>
    </w:tblStylePr>
    <w:tblStylePr w:type="lastCol">
      <w:tblPr/>
      <w:tcPr>
        <w:tcBorders>
          <w:top w:val="nil"/>
          <w:left w:val="single" w:sz="8" w:space="0" w:color="8F836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0DA" w:themeFill="accent5" w:themeFillTint="3F"/>
      </w:tcPr>
    </w:tblStylePr>
    <w:tblStylePr w:type="band1Horz">
      <w:tblPr/>
      <w:tcPr>
        <w:tcBorders>
          <w:top w:val="nil"/>
          <w:bottom w:val="nil"/>
          <w:insideH w:val="nil"/>
          <w:insideV w:val="nil"/>
        </w:tcBorders>
        <w:shd w:val="clear" w:color="auto" w:fill="E3E0D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1066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C3AF" w:themeColor="accent6"/>
        <w:left w:val="single" w:sz="8" w:space="0" w:color="CEC3AF" w:themeColor="accent6"/>
        <w:bottom w:val="single" w:sz="8" w:space="0" w:color="CEC3AF" w:themeColor="accent6"/>
        <w:right w:val="single" w:sz="8" w:space="0" w:color="CEC3AF" w:themeColor="accent6"/>
      </w:tblBorders>
    </w:tblPr>
    <w:tblStylePr w:type="firstRow">
      <w:rPr>
        <w:sz w:val="24"/>
        <w:szCs w:val="24"/>
      </w:rPr>
      <w:tblPr/>
      <w:tcPr>
        <w:tcBorders>
          <w:top w:val="nil"/>
          <w:left w:val="nil"/>
          <w:bottom w:val="single" w:sz="24" w:space="0" w:color="CEC3A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C3AF" w:themeColor="accent6"/>
          <w:insideH w:val="nil"/>
          <w:insideV w:val="nil"/>
        </w:tcBorders>
        <w:shd w:val="clear" w:color="auto" w:fill="FFFFFF" w:themeFill="background1"/>
      </w:tcPr>
    </w:tblStylePr>
    <w:tblStylePr w:type="lastCol">
      <w:tblPr/>
      <w:tcPr>
        <w:tcBorders>
          <w:top w:val="nil"/>
          <w:left w:val="single" w:sz="8" w:space="0" w:color="CEC3A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0EB" w:themeFill="accent6" w:themeFillTint="3F"/>
      </w:tcPr>
    </w:tblStylePr>
    <w:tblStylePr w:type="band1Horz">
      <w:tblPr/>
      <w:tcPr>
        <w:tcBorders>
          <w:top w:val="nil"/>
          <w:bottom w:val="nil"/>
          <w:insideH w:val="nil"/>
          <w:insideV w:val="nil"/>
        </w:tcBorders>
        <w:shd w:val="clear" w:color="auto" w:fill="F3F0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1066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1066B"/>
    <w:pPr>
      <w:spacing w:line="240" w:lineRule="auto"/>
    </w:pPr>
    <w:tblPr>
      <w:tblStyleRowBandSize w:val="1"/>
      <w:tblStyleColBandSize w:val="1"/>
      <w:tblBorders>
        <w:top w:val="single" w:sz="8" w:space="0" w:color="5590A3" w:themeColor="accent1" w:themeTint="BF"/>
        <w:left w:val="single" w:sz="8" w:space="0" w:color="5590A3" w:themeColor="accent1" w:themeTint="BF"/>
        <w:bottom w:val="single" w:sz="8" w:space="0" w:color="5590A3" w:themeColor="accent1" w:themeTint="BF"/>
        <w:right w:val="single" w:sz="8" w:space="0" w:color="5590A3" w:themeColor="accent1" w:themeTint="BF"/>
        <w:insideH w:val="single" w:sz="8" w:space="0" w:color="5590A3" w:themeColor="accent1" w:themeTint="BF"/>
      </w:tblBorders>
    </w:tblPr>
    <w:tblStylePr w:type="firstRow">
      <w:pPr>
        <w:spacing w:before="0" w:after="0" w:line="240" w:lineRule="auto"/>
      </w:pPr>
      <w:rPr>
        <w:b/>
        <w:bCs/>
        <w:color w:val="FFFFFF" w:themeColor="background1"/>
      </w:rPr>
      <w:tblPr/>
      <w:tcPr>
        <w:tcBorders>
          <w:top w:val="single" w:sz="8" w:space="0" w:color="5590A3" w:themeColor="accent1" w:themeTint="BF"/>
          <w:left w:val="single" w:sz="8" w:space="0" w:color="5590A3" w:themeColor="accent1" w:themeTint="BF"/>
          <w:bottom w:val="single" w:sz="8" w:space="0" w:color="5590A3" w:themeColor="accent1" w:themeTint="BF"/>
          <w:right w:val="single" w:sz="8" w:space="0" w:color="5590A3" w:themeColor="accent1" w:themeTint="BF"/>
          <w:insideH w:val="nil"/>
          <w:insideV w:val="nil"/>
        </w:tcBorders>
        <w:shd w:val="clear" w:color="auto" w:fill="375E6A" w:themeFill="accent1"/>
      </w:tcPr>
    </w:tblStylePr>
    <w:tblStylePr w:type="lastRow">
      <w:pPr>
        <w:spacing w:before="0" w:after="0" w:line="240" w:lineRule="auto"/>
      </w:pPr>
      <w:rPr>
        <w:b/>
        <w:bCs/>
      </w:rPr>
      <w:tblPr/>
      <w:tcPr>
        <w:tcBorders>
          <w:top w:val="double" w:sz="6" w:space="0" w:color="5590A3" w:themeColor="accent1" w:themeTint="BF"/>
          <w:left w:val="single" w:sz="8" w:space="0" w:color="5590A3" w:themeColor="accent1" w:themeTint="BF"/>
          <w:bottom w:val="single" w:sz="8" w:space="0" w:color="5590A3" w:themeColor="accent1" w:themeTint="BF"/>
          <w:right w:val="single" w:sz="8" w:space="0" w:color="5590A3" w:themeColor="accent1" w:themeTint="BF"/>
          <w:insideH w:val="nil"/>
          <w:insideV w:val="nil"/>
        </w:tcBorders>
      </w:tcPr>
    </w:tblStylePr>
    <w:tblStylePr w:type="firstCol">
      <w:rPr>
        <w:b/>
        <w:bCs/>
      </w:rPr>
    </w:tblStylePr>
    <w:tblStylePr w:type="lastCol">
      <w:rPr>
        <w:b/>
        <w:bCs/>
      </w:rPr>
    </w:tblStylePr>
    <w:tblStylePr w:type="band1Vert">
      <w:tblPr/>
      <w:tcPr>
        <w:shd w:val="clear" w:color="auto" w:fill="C6DBE1" w:themeFill="accent1" w:themeFillTint="3F"/>
      </w:tcPr>
    </w:tblStylePr>
    <w:tblStylePr w:type="band1Horz">
      <w:tblPr/>
      <w:tcPr>
        <w:tcBorders>
          <w:insideH w:val="nil"/>
          <w:insideV w:val="nil"/>
        </w:tcBorders>
        <w:shd w:val="clear" w:color="auto" w:fill="C6DBE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1066B"/>
    <w:pPr>
      <w:spacing w:line="240" w:lineRule="auto"/>
    </w:pPr>
    <w:tblPr>
      <w:tblStyleRowBandSize w:val="1"/>
      <w:tblStyleColBandSize w:val="1"/>
      <w:tblBorders>
        <w:top w:val="single" w:sz="8" w:space="0" w:color="386F8B" w:themeColor="accent2" w:themeTint="BF"/>
        <w:left w:val="single" w:sz="8" w:space="0" w:color="386F8B" w:themeColor="accent2" w:themeTint="BF"/>
        <w:bottom w:val="single" w:sz="8" w:space="0" w:color="386F8B" w:themeColor="accent2" w:themeTint="BF"/>
        <w:right w:val="single" w:sz="8" w:space="0" w:color="386F8B" w:themeColor="accent2" w:themeTint="BF"/>
        <w:insideH w:val="single" w:sz="8" w:space="0" w:color="386F8B" w:themeColor="accent2" w:themeTint="BF"/>
      </w:tblBorders>
    </w:tblPr>
    <w:tblStylePr w:type="firstRow">
      <w:pPr>
        <w:spacing w:before="0" w:after="0" w:line="240" w:lineRule="auto"/>
      </w:pPr>
      <w:rPr>
        <w:b/>
        <w:bCs/>
        <w:color w:val="FFFFFF" w:themeColor="background1"/>
      </w:rPr>
      <w:tblPr/>
      <w:tcPr>
        <w:tcBorders>
          <w:top w:val="single" w:sz="8" w:space="0" w:color="386F8B" w:themeColor="accent2" w:themeTint="BF"/>
          <w:left w:val="single" w:sz="8" w:space="0" w:color="386F8B" w:themeColor="accent2" w:themeTint="BF"/>
          <w:bottom w:val="single" w:sz="8" w:space="0" w:color="386F8B" w:themeColor="accent2" w:themeTint="BF"/>
          <w:right w:val="single" w:sz="8" w:space="0" w:color="386F8B" w:themeColor="accent2" w:themeTint="BF"/>
          <w:insideH w:val="nil"/>
          <w:insideV w:val="nil"/>
        </w:tcBorders>
        <w:shd w:val="clear" w:color="auto" w:fill="1A3441" w:themeFill="accent2"/>
      </w:tcPr>
    </w:tblStylePr>
    <w:tblStylePr w:type="lastRow">
      <w:pPr>
        <w:spacing w:before="0" w:after="0" w:line="240" w:lineRule="auto"/>
      </w:pPr>
      <w:rPr>
        <w:b/>
        <w:bCs/>
      </w:rPr>
      <w:tblPr/>
      <w:tcPr>
        <w:tcBorders>
          <w:top w:val="double" w:sz="6" w:space="0" w:color="386F8B" w:themeColor="accent2" w:themeTint="BF"/>
          <w:left w:val="single" w:sz="8" w:space="0" w:color="386F8B" w:themeColor="accent2" w:themeTint="BF"/>
          <w:bottom w:val="single" w:sz="8" w:space="0" w:color="386F8B" w:themeColor="accent2" w:themeTint="BF"/>
          <w:right w:val="single" w:sz="8" w:space="0" w:color="386F8B" w:themeColor="accent2" w:themeTint="BF"/>
          <w:insideH w:val="nil"/>
          <w:insideV w:val="nil"/>
        </w:tcBorders>
      </w:tcPr>
    </w:tblStylePr>
    <w:tblStylePr w:type="firstCol">
      <w:rPr>
        <w:b/>
        <w:bCs/>
      </w:rPr>
    </w:tblStylePr>
    <w:tblStylePr w:type="lastCol">
      <w:rPr>
        <w:b/>
        <w:bCs/>
      </w:rPr>
    </w:tblStylePr>
    <w:tblStylePr w:type="band1Vert">
      <w:tblPr/>
      <w:tcPr>
        <w:shd w:val="clear" w:color="auto" w:fill="B4D2E1" w:themeFill="accent2" w:themeFillTint="3F"/>
      </w:tcPr>
    </w:tblStylePr>
    <w:tblStylePr w:type="band1Horz">
      <w:tblPr/>
      <w:tcPr>
        <w:tcBorders>
          <w:insideH w:val="nil"/>
          <w:insideV w:val="nil"/>
        </w:tcBorders>
        <w:shd w:val="clear" w:color="auto" w:fill="B4D2E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1066B"/>
    <w:pPr>
      <w:spacing w:line="240" w:lineRule="auto"/>
    </w:pPr>
    <w:tblPr>
      <w:tblStyleRowBandSize w:val="1"/>
      <w:tblStyleColBandSize w:val="1"/>
      <w:tblBorders>
        <w:top w:val="single" w:sz="8" w:space="0" w:color="972D2F" w:themeColor="accent3" w:themeTint="BF"/>
        <w:left w:val="single" w:sz="8" w:space="0" w:color="972D2F" w:themeColor="accent3" w:themeTint="BF"/>
        <w:bottom w:val="single" w:sz="8" w:space="0" w:color="972D2F" w:themeColor="accent3" w:themeTint="BF"/>
        <w:right w:val="single" w:sz="8" w:space="0" w:color="972D2F" w:themeColor="accent3" w:themeTint="BF"/>
        <w:insideH w:val="single" w:sz="8" w:space="0" w:color="972D2F" w:themeColor="accent3" w:themeTint="BF"/>
      </w:tblBorders>
    </w:tblPr>
    <w:tblStylePr w:type="firstRow">
      <w:pPr>
        <w:spacing w:before="0" w:after="0" w:line="240" w:lineRule="auto"/>
      </w:pPr>
      <w:rPr>
        <w:b/>
        <w:bCs/>
        <w:color w:val="FFFFFF" w:themeColor="background1"/>
      </w:rPr>
      <w:tblPr/>
      <w:tcPr>
        <w:tcBorders>
          <w:top w:val="single" w:sz="8" w:space="0" w:color="972D2F" w:themeColor="accent3" w:themeTint="BF"/>
          <w:left w:val="single" w:sz="8" w:space="0" w:color="972D2F" w:themeColor="accent3" w:themeTint="BF"/>
          <w:bottom w:val="single" w:sz="8" w:space="0" w:color="972D2F" w:themeColor="accent3" w:themeTint="BF"/>
          <w:right w:val="single" w:sz="8" w:space="0" w:color="972D2F" w:themeColor="accent3" w:themeTint="BF"/>
          <w:insideH w:val="nil"/>
          <w:insideV w:val="nil"/>
        </w:tcBorders>
        <w:shd w:val="clear" w:color="auto" w:fill="471516" w:themeFill="accent3"/>
      </w:tcPr>
    </w:tblStylePr>
    <w:tblStylePr w:type="lastRow">
      <w:pPr>
        <w:spacing w:before="0" w:after="0" w:line="240" w:lineRule="auto"/>
      </w:pPr>
      <w:rPr>
        <w:b/>
        <w:bCs/>
      </w:rPr>
      <w:tblPr/>
      <w:tcPr>
        <w:tcBorders>
          <w:top w:val="double" w:sz="6" w:space="0" w:color="972D2F" w:themeColor="accent3" w:themeTint="BF"/>
          <w:left w:val="single" w:sz="8" w:space="0" w:color="972D2F" w:themeColor="accent3" w:themeTint="BF"/>
          <w:bottom w:val="single" w:sz="8" w:space="0" w:color="972D2F" w:themeColor="accent3" w:themeTint="BF"/>
          <w:right w:val="single" w:sz="8" w:space="0" w:color="972D2F" w:themeColor="accent3" w:themeTint="BF"/>
          <w:insideH w:val="nil"/>
          <w:insideV w:val="nil"/>
        </w:tcBorders>
      </w:tcPr>
    </w:tblStylePr>
    <w:tblStylePr w:type="firstCol">
      <w:rPr>
        <w:b/>
        <w:bCs/>
      </w:rPr>
    </w:tblStylePr>
    <w:tblStylePr w:type="lastCol">
      <w:rPr>
        <w:b/>
        <w:bCs/>
      </w:rPr>
    </w:tblStylePr>
    <w:tblStylePr w:type="band1Vert">
      <w:tblPr/>
      <w:tcPr>
        <w:shd w:val="clear" w:color="auto" w:fill="E7AFB0" w:themeFill="accent3" w:themeFillTint="3F"/>
      </w:tcPr>
    </w:tblStylePr>
    <w:tblStylePr w:type="band1Horz">
      <w:tblPr/>
      <w:tcPr>
        <w:tcBorders>
          <w:insideH w:val="nil"/>
          <w:insideV w:val="nil"/>
        </w:tcBorders>
        <w:shd w:val="clear" w:color="auto" w:fill="E7AFB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1066B"/>
    <w:pPr>
      <w:spacing w:line="240" w:lineRule="auto"/>
    </w:pPr>
    <w:tblPr>
      <w:tblStyleRowBandSize w:val="1"/>
      <w:tblStyleColBandSize w:val="1"/>
      <w:tblBorders>
        <w:top w:val="single" w:sz="8" w:space="0" w:color="DD5923" w:themeColor="accent4" w:themeTint="BF"/>
        <w:left w:val="single" w:sz="8" w:space="0" w:color="DD5923" w:themeColor="accent4" w:themeTint="BF"/>
        <w:bottom w:val="single" w:sz="8" w:space="0" w:color="DD5923" w:themeColor="accent4" w:themeTint="BF"/>
        <w:right w:val="single" w:sz="8" w:space="0" w:color="DD5923" w:themeColor="accent4" w:themeTint="BF"/>
        <w:insideH w:val="single" w:sz="8" w:space="0" w:color="DD5923" w:themeColor="accent4" w:themeTint="BF"/>
      </w:tblBorders>
    </w:tblPr>
    <w:tblStylePr w:type="firstRow">
      <w:pPr>
        <w:spacing w:before="0" w:after="0" w:line="240" w:lineRule="auto"/>
      </w:pPr>
      <w:rPr>
        <w:b/>
        <w:bCs/>
        <w:color w:val="FFFFFF" w:themeColor="background1"/>
      </w:rPr>
      <w:tblPr/>
      <w:tcPr>
        <w:tcBorders>
          <w:top w:val="single" w:sz="8" w:space="0" w:color="DD5923" w:themeColor="accent4" w:themeTint="BF"/>
          <w:left w:val="single" w:sz="8" w:space="0" w:color="DD5923" w:themeColor="accent4" w:themeTint="BF"/>
          <w:bottom w:val="single" w:sz="8" w:space="0" w:color="DD5923" w:themeColor="accent4" w:themeTint="BF"/>
          <w:right w:val="single" w:sz="8" w:space="0" w:color="DD5923" w:themeColor="accent4" w:themeTint="BF"/>
          <w:insideH w:val="nil"/>
          <w:insideV w:val="nil"/>
        </w:tcBorders>
        <w:shd w:val="clear" w:color="auto" w:fill="963C17" w:themeFill="accent4"/>
      </w:tcPr>
    </w:tblStylePr>
    <w:tblStylePr w:type="lastRow">
      <w:pPr>
        <w:spacing w:before="0" w:after="0" w:line="240" w:lineRule="auto"/>
      </w:pPr>
      <w:rPr>
        <w:b/>
        <w:bCs/>
      </w:rPr>
      <w:tblPr/>
      <w:tcPr>
        <w:tcBorders>
          <w:top w:val="double" w:sz="6" w:space="0" w:color="DD5923" w:themeColor="accent4" w:themeTint="BF"/>
          <w:left w:val="single" w:sz="8" w:space="0" w:color="DD5923" w:themeColor="accent4" w:themeTint="BF"/>
          <w:bottom w:val="single" w:sz="8" w:space="0" w:color="DD5923" w:themeColor="accent4" w:themeTint="BF"/>
          <w:right w:val="single" w:sz="8" w:space="0" w:color="DD5923" w:themeColor="accent4" w:themeTint="BF"/>
          <w:insideH w:val="nil"/>
          <w:insideV w:val="nil"/>
        </w:tcBorders>
      </w:tcPr>
    </w:tblStylePr>
    <w:tblStylePr w:type="firstCol">
      <w:rPr>
        <w:b/>
        <w:bCs/>
      </w:rPr>
    </w:tblStylePr>
    <w:tblStylePr w:type="lastCol">
      <w:rPr>
        <w:b/>
        <w:bCs/>
      </w:rPr>
    </w:tblStylePr>
    <w:tblStylePr w:type="band1Vert">
      <w:tblPr/>
      <w:tcPr>
        <w:shd w:val="clear" w:color="auto" w:fill="F4C8B6" w:themeFill="accent4" w:themeFillTint="3F"/>
      </w:tcPr>
    </w:tblStylePr>
    <w:tblStylePr w:type="band1Horz">
      <w:tblPr/>
      <w:tcPr>
        <w:tcBorders>
          <w:insideH w:val="nil"/>
          <w:insideV w:val="nil"/>
        </w:tcBorders>
        <w:shd w:val="clear" w:color="auto" w:fill="F4C8B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1066B"/>
    <w:pPr>
      <w:spacing w:line="240" w:lineRule="auto"/>
    </w:pPr>
    <w:tblPr>
      <w:tblStyleRowBandSize w:val="1"/>
      <w:tblStyleColBandSize w:val="1"/>
      <w:tblBorders>
        <w:top w:val="single" w:sz="8" w:space="0" w:color="ABA291" w:themeColor="accent5" w:themeTint="BF"/>
        <w:left w:val="single" w:sz="8" w:space="0" w:color="ABA291" w:themeColor="accent5" w:themeTint="BF"/>
        <w:bottom w:val="single" w:sz="8" w:space="0" w:color="ABA291" w:themeColor="accent5" w:themeTint="BF"/>
        <w:right w:val="single" w:sz="8" w:space="0" w:color="ABA291" w:themeColor="accent5" w:themeTint="BF"/>
        <w:insideH w:val="single" w:sz="8" w:space="0" w:color="ABA291" w:themeColor="accent5" w:themeTint="BF"/>
      </w:tblBorders>
    </w:tblPr>
    <w:tblStylePr w:type="firstRow">
      <w:pPr>
        <w:spacing w:before="0" w:after="0" w:line="240" w:lineRule="auto"/>
      </w:pPr>
      <w:rPr>
        <w:b/>
        <w:bCs/>
        <w:color w:val="FFFFFF" w:themeColor="background1"/>
      </w:rPr>
      <w:tblPr/>
      <w:tcPr>
        <w:tcBorders>
          <w:top w:val="single" w:sz="8" w:space="0" w:color="ABA291" w:themeColor="accent5" w:themeTint="BF"/>
          <w:left w:val="single" w:sz="8" w:space="0" w:color="ABA291" w:themeColor="accent5" w:themeTint="BF"/>
          <w:bottom w:val="single" w:sz="8" w:space="0" w:color="ABA291" w:themeColor="accent5" w:themeTint="BF"/>
          <w:right w:val="single" w:sz="8" w:space="0" w:color="ABA291" w:themeColor="accent5" w:themeTint="BF"/>
          <w:insideH w:val="nil"/>
          <w:insideV w:val="nil"/>
        </w:tcBorders>
        <w:shd w:val="clear" w:color="auto" w:fill="8F836D" w:themeFill="accent5"/>
      </w:tcPr>
    </w:tblStylePr>
    <w:tblStylePr w:type="lastRow">
      <w:pPr>
        <w:spacing w:before="0" w:after="0" w:line="240" w:lineRule="auto"/>
      </w:pPr>
      <w:rPr>
        <w:b/>
        <w:bCs/>
      </w:rPr>
      <w:tblPr/>
      <w:tcPr>
        <w:tcBorders>
          <w:top w:val="double" w:sz="6" w:space="0" w:color="ABA291" w:themeColor="accent5" w:themeTint="BF"/>
          <w:left w:val="single" w:sz="8" w:space="0" w:color="ABA291" w:themeColor="accent5" w:themeTint="BF"/>
          <w:bottom w:val="single" w:sz="8" w:space="0" w:color="ABA291" w:themeColor="accent5" w:themeTint="BF"/>
          <w:right w:val="single" w:sz="8" w:space="0" w:color="ABA29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E0DA" w:themeFill="accent5" w:themeFillTint="3F"/>
      </w:tcPr>
    </w:tblStylePr>
    <w:tblStylePr w:type="band1Horz">
      <w:tblPr/>
      <w:tcPr>
        <w:tcBorders>
          <w:insideH w:val="nil"/>
          <w:insideV w:val="nil"/>
        </w:tcBorders>
        <w:shd w:val="clear" w:color="auto" w:fill="E3E0D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1066B"/>
    <w:pPr>
      <w:spacing w:line="240" w:lineRule="auto"/>
    </w:pPr>
    <w:tblPr>
      <w:tblStyleRowBandSize w:val="1"/>
      <w:tblStyleColBandSize w:val="1"/>
      <w:tblBorders>
        <w:top w:val="single" w:sz="8" w:space="0" w:color="DAD2C3" w:themeColor="accent6" w:themeTint="BF"/>
        <w:left w:val="single" w:sz="8" w:space="0" w:color="DAD2C3" w:themeColor="accent6" w:themeTint="BF"/>
        <w:bottom w:val="single" w:sz="8" w:space="0" w:color="DAD2C3" w:themeColor="accent6" w:themeTint="BF"/>
        <w:right w:val="single" w:sz="8" w:space="0" w:color="DAD2C3" w:themeColor="accent6" w:themeTint="BF"/>
        <w:insideH w:val="single" w:sz="8" w:space="0" w:color="DAD2C3" w:themeColor="accent6" w:themeTint="BF"/>
      </w:tblBorders>
    </w:tblPr>
    <w:tblStylePr w:type="firstRow">
      <w:pPr>
        <w:spacing w:before="0" w:after="0" w:line="240" w:lineRule="auto"/>
      </w:pPr>
      <w:rPr>
        <w:b/>
        <w:bCs/>
        <w:color w:val="FFFFFF" w:themeColor="background1"/>
      </w:rPr>
      <w:tblPr/>
      <w:tcPr>
        <w:tcBorders>
          <w:top w:val="single" w:sz="8" w:space="0" w:color="DAD2C3" w:themeColor="accent6" w:themeTint="BF"/>
          <w:left w:val="single" w:sz="8" w:space="0" w:color="DAD2C3" w:themeColor="accent6" w:themeTint="BF"/>
          <w:bottom w:val="single" w:sz="8" w:space="0" w:color="DAD2C3" w:themeColor="accent6" w:themeTint="BF"/>
          <w:right w:val="single" w:sz="8" w:space="0" w:color="DAD2C3" w:themeColor="accent6" w:themeTint="BF"/>
          <w:insideH w:val="nil"/>
          <w:insideV w:val="nil"/>
        </w:tcBorders>
        <w:shd w:val="clear" w:color="auto" w:fill="CEC3AF" w:themeFill="accent6"/>
      </w:tcPr>
    </w:tblStylePr>
    <w:tblStylePr w:type="lastRow">
      <w:pPr>
        <w:spacing w:before="0" w:after="0" w:line="240" w:lineRule="auto"/>
      </w:pPr>
      <w:rPr>
        <w:b/>
        <w:bCs/>
      </w:rPr>
      <w:tblPr/>
      <w:tcPr>
        <w:tcBorders>
          <w:top w:val="double" w:sz="6" w:space="0" w:color="DAD2C3" w:themeColor="accent6" w:themeTint="BF"/>
          <w:left w:val="single" w:sz="8" w:space="0" w:color="DAD2C3" w:themeColor="accent6" w:themeTint="BF"/>
          <w:bottom w:val="single" w:sz="8" w:space="0" w:color="DAD2C3" w:themeColor="accent6" w:themeTint="BF"/>
          <w:right w:val="single" w:sz="8" w:space="0" w:color="DAD2C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F0EB" w:themeFill="accent6" w:themeFillTint="3F"/>
      </w:tcPr>
    </w:tblStylePr>
    <w:tblStylePr w:type="band1Horz">
      <w:tblPr/>
      <w:tcPr>
        <w:tcBorders>
          <w:insideH w:val="nil"/>
          <w:insideV w:val="nil"/>
        </w:tcBorders>
        <w:shd w:val="clear" w:color="auto" w:fill="F3F0E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1066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1066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75E6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75E6A" w:themeFill="accent1"/>
      </w:tcPr>
    </w:tblStylePr>
    <w:tblStylePr w:type="lastCol">
      <w:rPr>
        <w:b/>
        <w:bCs/>
        <w:color w:val="FFFFFF" w:themeColor="background1"/>
      </w:rPr>
      <w:tblPr/>
      <w:tcPr>
        <w:tcBorders>
          <w:left w:val="nil"/>
          <w:right w:val="nil"/>
          <w:insideH w:val="nil"/>
          <w:insideV w:val="nil"/>
        </w:tcBorders>
        <w:shd w:val="clear" w:color="auto" w:fill="375E6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1066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44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441" w:themeFill="accent2"/>
      </w:tcPr>
    </w:tblStylePr>
    <w:tblStylePr w:type="lastCol">
      <w:rPr>
        <w:b/>
        <w:bCs/>
        <w:color w:val="FFFFFF" w:themeColor="background1"/>
      </w:rPr>
      <w:tblPr/>
      <w:tcPr>
        <w:tcBorders>
          <w:left w:val="nil"/>
          <w:right w:val="nil"/>
          <w:insideH w:val="nil"/>
          <w:insideV w:val="nil"/>
        </w:tcBorders>
        <w:shd w:val="clear" w:color="auto" w:fill="1A344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1066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7151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71516" w:themeFill="accent3"/>
      </w:tcPr>
    </w:tblStylePr>
    <w:tblStylePr w:type="lastCol">
      <w:rPr>
        <w:b/>
        <w:bCs/>
        <w:color w:val="FFFFFF" w:themeColor="background1"/>
      </w:rPr>
      <w:tblPr/>
      <w:tcPr>
        <w:tcBorders>
          <w:left w:val="nil"/>
          <w:right w:val="nil"/>
          <w:insideH w:val="nil"/>
          <w:insideV w:val="nil"/>
        </w:tcBorders>
        <w:shd w:val="clear" w:color="auto" w:fill="47151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1066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3C1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3C17" w:themeFill="accent4"/>
      </w:tcPr>
    </w:tblStylePr>
    <w:tblStylePr w:type="lastCol">
      <w:rPr>
        <w:b/>
        <w:bCs/>
        <w:color w:val="FFFFFF" w:themeColor="background1"/>
      </w:rPr>
      <w:tblPr/>
      <w:tcPr>
        <w:tcBorders>
          <w:left w:val="nil"/>
          <w:right w:val="nil"/>
          <w:insideH w:val="nil"/>
          <w:insideV w:val="nil"/>
        </w:tcBorders>
        <w:shd w:val="clear" w:color="auto" w:fill="963C1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1066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F836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F836D" w:themeFill="accent5"/>
      </w:tcPr>
    </w:tblStylePr>
    <w:tblStylePr w:type="lastCol">
      <w:rPr>
        <w:b/>
        <w:bCs/>
        <w:color w:val="FFFFFF" w:themeColor="background1"/>
      </w:rPr>
      <w:tblPr/>
      <w:tcPr>
        <w:tcBorders>
          <w:left w:val="nil"/>
          <w:right w:val="nil"/>
          <w:insideH w:val="nil"/>
          <w:insideV w:val="nil"/>
        </w:tcBorders>
        <w:shd w:val="clear" w:color="auto" w:fill="8F836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1066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C3A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EC3AF" w:themeFill="accent6"/>
      </w:tcPr>
    </w:tblStylePr>
    <w:tblStylePr w:type="lastCol">
      <w:rPr>
        <w:b/>
        <w:bCs/>
        <w:color w:val="FFFFFF" w:themeColor="background1"/>
      </w:rPr>
      <w:tblPr/>
      <w:tcPr>
        <w:tcBorders>
          <w:left w:val="nil"/>
          <w:right w:val="nil"/>
          <w:insideH w:val="nil"/>
          <w:insideV w:val="nil"/>
        </w:tcBorders>
        <w:shd w:val="clear" w:color="auto" w:fill="CEC3A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1066B"/>
    <w:rPr>
      <w:color w:val="2B579A"/>
      <w:shd w:val="clear" w:color="auto" w:fill="E1DFDD"/>
      <w:lang w:val="da-DK"/>
    </w:rPr>
  </w:style>
  <w:style w:type="paragraph" w:styleId="MessageHeader">
    <w:name w:val="Message Header"/>
    <w:basedOn w:val="Normal"/>
    <w:link w:val="MessageHeaderChar"/>
    <w:uiPriority w:val="99"/>
    <w:semiHidden/>
    <w:rsid w:val="00F1066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1066B"/>
    <w:rPr>
      <w:rFonts w:asciiTheme="majorHAnsi" w:eastAsiaTheme="majorEastAsia" w:hAnsiTheme="majorHAnsi" w:cstheme="majorBidi"/>
      <w:sz w:val="24"/>
      <w:szCs w:val="24"/>
      <w:shd w:val="pct20" w:color="auto" w:fill="auto"/>
      <w:lang w:val="da-DK"/>
    </w:rPr>
  </w:style>
  <w:style w:type="paragraph" w:styleId="NormalWeb">
    <w:name w:val="Normal (Web)"/>
    <w:basedOn w:val="Normal"/>
    <w:uiPriority w:val="99"/>
    <w:semiHidden/>
    <w:rsid w:val="00F1066B"/>
    <w:rPr>
      <w:rFonts w:ascii="Times New Roman" w:hAnsi="Times New Roman" w:cs="Times New Roman"/>
      <w:sz w:val="24"/>
      <w:szCs w:val="24"/>
    </w:rPr>
  </w:style>
  <w:style w:type="paragraph" w:styleId="NoteHeading">
    <w:name w:val="Note Heading"/>
    <w:basedOn w:val="Normal"/>
    <w:next w:val="Normal"/>
    <w:link w:val="NoteHeadingChar"/>
    <w:uiPriority w:val="99"/>
    <w:semiHidden/>
    <w:rsid w:val="00F1066B"/>
    <w:pPr>
      <w:spacing w:line="240" w:lineRule="auto"/>
    </w:pPr>
  </w:style>
  <w:style w:type="character" w:customStyle="1" w:styleId="NoteHeadingChar">
    <w:name w:val="Note Heading Char"/>
    <w:basedOn w:val="DefaultParagraphFont"/>
    <w:link w:val="NoteHeading"/>
    <w:uiPriority w:val="99"/>
    <w:semiHidden/>
    <w:rsid w:val="00F1066B"/>
    <w:rPr>
      <w:lang w:val="da-DK"/>
    </w:rPr>
  </w:style>
  <w:style w:type="table" w:styleId="PlainTable1">
    <w:name w:val="Plain Table 1"/>
    <w:basedOn w:val="TableNormal"/>
    <w:uiPriority w:val="41"/>
    <w:rsid w:val="00F1066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1066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1066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1066B"/>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1066B"/>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F1066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1066B"/>
    <w:rPr>
      <w:rFonts w:ascii="Consolas" w:hAnsi="Consolas"/>
      <w:sz w:val="21"/>
      <w:szCs w:val="21"/>
      <w:lang w:val="da-DK"/>
    </w:rPr>
  </w:style>
  <w:style w:type="paragraph" w:styleId="Salutation">
    <w:name w:val="Salutation"/>
    <w:basedOn w:val="Normal"/>
    <w:next w:val="Normal"/>
    <w:link w:val="SalutationChar"/>
    <w:uiPriority w:val="99"/>
    <w:semiHidden/>
    <w:rsid w:val="00F1066B"/>
  </w:style>
  <w:style w:type="character" w:customStyle="1" w:styleId="SalutationChar">
    <w:name w:val="Salutation Char"/>
    <w:basedOn w:val="DefaultParagraphFont"/>
    <w:link w:val="Salutation"/>
    <w:uiPriority w:val="99"/>
    <w:semiHidden/>
    <w:rsid w:val="00F1066B"/>
    <w:rPr>
      <w:lang w:val="da-DK"/>
    </w:rPr>
  </w:style>
  <w:style w:type="character" w:styleId="SmartHyperlink">
    <w:name w:val="Smart Hyperlink"/>
    <w:basedOn w:val="DefaultParagraphFont"/>
    <w:uiPriority w:val="99"/>
    <w:semiHidden/>
    <w:unhideWhenUsed/>
    <w:rsid w:val="00F1066B"/>
    <w:rPr>
      <w:u w:val="dotted"/>
      <w:lang w:val="da-DK"/>
    </w:rPr>
  </w:style>
  <w:style w:type="table" w:styleId="Table3Deffects1">
    <w:name w:val="Table 3D effects 1"/>
    <w:basedOn w:val="TableNormal"/>
    <w:uiPriority w:val="99"/>
    <w:semiHidden/>
    <w:unhideWhenUsed/>
    <w:rsid w:val="00F1066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1066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1066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1066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1066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1066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1066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1066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1066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1066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1066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1066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1066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1066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1066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1066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1066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106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1066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1066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1066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1066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1066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1066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1066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1066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1066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1066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1066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1066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1066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106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1066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1066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F106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106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1066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1066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1066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1066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10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106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106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1066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PaulSchmith-Blgrn">
    <w:name w:val="Paul Schmith - Blågrøn"/>
    <w:basedOn w:val="TableNormal"/>
    <w:uiPriority w:val="99"/>
    <w:rsid w:val="00482C20"/>
    <w:pPr>
      <w:spacing w:line="240" w:lineRule="auto"/>
      <w:jc w:val="left"/>
    </w:pPr>
    <w:tblPr>
      <w:tblBorders>
        <w:top w:val="single" w:sz="4" w:space="0" w:color="859DA1"/>
        <w:left w:val="single" w:sz="4" w:space="0" w:color="859DA1"/>
        <w:bottom w:val="single" w:sz="4" w:space="0" w:color="859DA1"/>
        <w:right w:val="single" w:sz="4" w:space="0" w:color="859DA1"/>
        <w:insideH w:val="single" w:sz="4" w:space="0" w:color="859DA1"/>
        <w:insideV w:val="single" w:sz="4" w:space="0" w:color="859DA1"/>
      </w:tblBorders>
      <w:tblCellMar>
        <w:top w:w="85" w:type="dxa"/>
        <w:left w:w="85" w:type="dxa"/>
        <w:bottom w:w="85" w:type="dxa"/>
        <w:right w:w="85" w:type="dxa"/>
      </w:tblCellMar>
    </w:tblPr>
    <w:tblStylePr w:type="firstRow">
      <w:rPr>
        <w:b/>
      </w:rPr>
      <w:tblPr/>
      <w:tcPr>
        <w:tcBorders>
          <w:top w:val="single" w:sz="4" w:space="0" w:color="859DA1"/>
          <w:left w:val="single" w:sz="4" w:space="0" w:color="859DA1"/>
          <w:bottom w:val="single" w:sz="4" w:space="0" w:color="859DA1"/>
          <w:right w:val="single" w:sz="4" w:space="0" w:color="859DA1"/>
          <w:insideH w:val="single" w:sz="4" w:space="0" w:color="859DA1"/>
          <w:insideV w:val="single" w:sz="4" w:space="0" w:color="859DA1"/>
          <w:tl2br w:val="nil"/>
          <w:tr2bl w:val="nil"/>
        </w:tcBorders>
        <w:shd w:val="clear" w:color="auto" w:fill="859DA1"/>
      </w:tcPr>
    </w:tblStylePr>
  </w:style>
  <w:style w:type="table" w:customStyle="1" w:styleId="PaulSchmith-Dybbltabel">
    <w:name w:val="Paul Schmith - Dybblå tabel"/>
    <w:basedOn w:val="TableNormal"/>
    <w:uiPriority w:val="99"/>
    <w:rsid w:val="002345A9"/>
    <w:pPr>
      <w:spacing w:line="240" w:lineRule="auto"/>
      <w:jc w:val="left"/>
    </w:pPr>
    <w:tblPr>
      <w:tblBorders>
        <w:top w:val="single" w:sz="4" w:space="0" w:color="375E6A" w:themeColor="accent1"/>
        <w:left w:val="single" w:sz="4" w:space="0" w:color="375E6A" w:themeColor="accent1"/>
        <w:bottom w:val="single" w:sz="4" w:space="0" w:color="375E6A" w:themeColor="accent1"/>
        <w:right w:val="single" w:sz="4" w:space="0" w:color="375E6A" w:themeColor="accent1"/>
        <w:insideH w:val="single" w:sz="4" w:space="0" w:color="375E6A" w:themeColor="accent1"/>
        <w:insideV w:val="single" w:sz="4" w:space="0" w:color="375E6A" w:themeColor="accent1"/>
      </w:tblBorders>
      <w:tblCellMar>
        <w:top w:w="85" w:type="dxa"/>
        <w:left w:w="85" w:type="dxa"/>
        <w:bottom w:w="85" w:type="dxa"/>
        <w:right w:w="85" w:type="dxa"/>
      </w:tblCellMar>
    </w:tblPr>
    <w:tblStylePr w:type="firstRow">
      <w:pPr>
        <w:wordWrap/>
        <w:spacing w:beforeLines="0" w:before="0" w:beforeAutospacing="0" w:afterLines="0" w:after="0" w:afterAutospacing="0" w:line="240" w:lineRule="auto"/>
        <w:ind w:leftChars="0" w:left="0" w:rightChars="0" w:right="0" w:firstLineChars="0" w:firstLine="0"/>
      </w:pPr>
      <w:rPr>
        <w:rFonts w:ascii="Century Schoolbook" w:hAnsi="Century Schoolbook"/>
        <w:b/>
        <w:color w:val="FFFFFF"/>
        <w:sz w:val="20"/>
      </w:rPr>
      <w:tblPr/>
      <w:tcPr>
        <w:tcBorders>
          <w:top w:val="single" w:sz="4" w:space="0" w:color="375E6A" w:themeColor="accent1"/>
          <w:left w:val="single" w:sz="4" w:space="0" w:color="375E6A" w:themeColor="accent1"/>
          <w:bottom w:val="single" w:sz="4" w:space="0" w:color="375E6A" w:themeColor="accent1"/>
          <w:right w:val="single" w:sz="4" w:space="0" w:color="375E6A" w:themeColor="accent1"/>
          <w:insideH w:val="single" w:sz="4" w:space="0" w:color="375E6A" w:themeColor="accent1"/>
          <w:insideV w:val="single" w:sz="4" w:space="0" w:color="375E6A" w:themeColor="accent1"/>
          <w:tl2br w:val="nil"/>
          <w:tr2bl w:val="nil"/>
        </w:tcBorders>
        <w:shd w:val="clear" w:color="auto" w:fill="375E6A" w:themeFill="accent1"/>
      </w:tcPr>
    </w:tblStylePr>
  </w:style>
  <w:style w:type="paragraph" w:customStyle="1" w:styleId="Vandmrke">
    <w:name w:val="Vandmærke"/>
    <w:basedOn w:val="Normal"/>
    <w:uiPriority w:val="8"/>
    <w:semiHidden/>
    <w:qFormat/>
    <w:rsid w:val="0066520C"/>
    <w:pPr>
      <w:spacing w:before="230"/>
      <w:ind w:right="493"/>
      <w:jc w:val="right"/>
    </w:pPr>
    <w:rPr>
      <w:rFonts w:ascii="Arial" w:hAnsi="Arial"/>
      <w:b/>
      <w:caps/>
      <w:color w:val="DB1B32"/>
      <w:spacing w:val="56"/>
      <w:szCs w:val="160"/>
    </w:rPr>
  </w:style>
  <w:style w:type="paragraph" w:customStyle="1" w:styleId="Pausetegn">
    <w:name w:val="Pausetegn"/>
    <w:basedOn w:val="Normal"/>
    <w:next w:val="Normal"/>
    <w:uiPriority w:val="18"/>
    <w:rsid w:val="00F1066B"/>
    <w:pPr>
      <w:pBdr>
        <w:bottom w:val="single" w:sz="4" w:space="1" w:color="auto"/>
      </w:pBdr>
      <w:ind w:right="6407"/>
    </w:pPr>
  </w:style>
  <w:style w:type="paragraph" w:customStyle="1" w:styleId="Header-line">
    <w:name w:val="Header - line"/>
    <w:basedOn w:val="Header"/>
    <w:uiPriority w:val="9"/>
    <w:semiHidden/>
    <w:rsid w:val="00F1066B"/>
    <w:pPr>
      <w:pBdr>
        <w:bottom w:val="single" w:sz="4" w:space="1" w:color="auto"/>
      </w:pBdr>
      <w:spacing w:line="200" w:lineRule="exact"/>
      <w:contextualSpacing/>
    </w:pPr>
  </w:style>
  <w:style w:type="paragraph" w:customStyle="1" w:styleId="Template-Docinfo-Nospace">
    <w:name w:val="Template - Doc info - No space"/>
    <w:basedOn w:val="Template-Docinfo"/>
    <w:uiPriority w:val="9"/>
    <w:semiHidden/>
    <w:rsid w:val="00F1066B"/>
    <w:pPr>
      <w:spacing w:after="0"/>
    </w:pPr>
  </w:style>
  <w:style w:type="paragraph" w:customStyle="1" w:styleId="Footer-Line">
    <w:name w:val="Footer - Line"/>
    <w:basedOn w:val="Footer"/>
    <w:uiPriority w:val="9"/>
    <w:semiHidden/>
    <w:rsid w:val="00F1066B"/>
    <w:pPr>
      <w:pBdr>
        <w:top w:val="single" w:sz="4" w:space="1" w:color="auto"/>
      </w:pBdr>
      <w:spacing w:after="400"/>
    </w:pPr>
  </w:style>
  <w:style w:type="paragraph" w:customStyle="1" w:styleId="TemplateAddress-Line">
    <w:name w:val="Template Address - Line"/>
    <w:basedOn w:val="Footer-Line"/>
    <w:uiPriority w:val="8"/>
    <w:semiHidden/>
    <w:rsid w:val="00F1066B"/>
    <w:pPr>
      <w:pBdr>
        <w:top w:val="none" w:sz="0" w:space="0" w:color="auto"/>
        <w:bottom w:val="single" w:sz="4" w:space="1" w:color="auto"/>
      </w:pBdr>
      <w:spacing w:after="0"/>
    </w:pPr>
  </w:style>
  <w:style w:type="paragraph" w:customStyle="1" w:styleId="Afsnitmafstand">
    <w:name w:val="Afsnit (m. afstand)"/>
    <w:basedOn w:val="Normal"/>
    <w:uiPriority w:val="1"/>
    <w:qFormat/>
    <w:rsid w:val="00F1066B"/>
    <w:pPr>
      <w:tabs>
        <w:tab w:val="left" w:pos="992"/>
      </w:tabs>
      <w:spacing w:after="300"/>
    </w:pPr>
  </w:style>
  <w:style w:type="paragraph" w:customStyle="1" w:styleId="Afsnitmafstandindryk">
    <w:name w:val="Afsnit (m. afstand+indryk)"/>
    <w:basedOn w:val="Afsnitmafstand"/>
    <w:uiPriority w:val="1"/>
    <w:qFormat/>
    <w:rsid w:val="00F1066B"/>
    <w:pPr>
      <w:ind w:left="992"/>
    </w:pPr>
  </w:style>
  <w:style w:type="table" w:customStyle="1" w:styleId="PaulSchmith-Sandtabel">
    <w:name w:val="Paul Schmith - Sand tabel"/>
    <w:basedOn w:val="TableNormal"/>
    <w:uiPriority w:val="99"/>
    <w:rsid w:val="002345A9"/>
    <w:pPr>
      <w:spacing w:line="240" w:lineRule="auto"/>
      <w:jc w:val="left"/>
    </w:pPr>
    <w:tblPr>
      <w:tblBorders>
        <w:top w:val="single" w:sz="4" w:space="0" w:color="CEC3AF" w:themeColor="accent6"/>
        <w:left w:val="single" w:sz="4" w:space="0" w:color="CEC3AF" w:themeColor="accent6"/>
        <w:bottom w:val="single" w:sz="4" w:space="0" w:color="CEC3AF" w:themeColor="accent6"/>
        <w:right w:val="single" w:sz="4" w:space="0" w:color="CEC3AF" w:themeColor="accent6"/>
        <w:insideH w:val="single" w:sz="4" w:space="0" w:color="CEC3AF" w:themeColor="accent6"/>
        <w:insideV w:val="single" w:sz="4" w:space="0" w:color="CEC3AF" w:themeColor="accent6"/>
      </w:tblBorders>
      <w:tblCellMar>
        <w:top w:w="85" w:type="dxa"/>
        <w:left w:w="85" w:type="dxa"/>
        <w:bottom w:w="85" w:type="dxa"/>
        <w:right w:w="85" w:type="dxa"/>
      </w:tblCellMar>
    </w:tblPr>
    <w:tblStylePr w:type="firstRow">
      <w:pPr>
        <w:wordWrap/>
        <w:spacing w:beforeLines="0" w:before="0" w:beforeAutospacing="0" w:afterLines="0" w:after="0" w:afterAutospacing="0" w:line="240" w:lineRule="auto"/>
        <w:ind w:leftChars="0" w:left="0" w:rightChars="0" w:right="0" w:firstLineChars="0" w:firstLine="0"/>
      </w:pPr>
      <w:rPr>
        <w:rFonts w:ascii="Century Schoolbook" w:hAnsi="Century Schoolbook"/>
        <w:b/>
        <w:sz w:val="20"/>
      </w:rPr>
      <w:tblPr/>
      <w:tcPr>
        <w:tcBorders>
          <w:top w:val="single" w:sz="4" w:space="0" w:color="CEC3AF" w:themeColor="accent6"/>
          <w:left w:val="single" w:sz="4" w:space="0" w:color="CEC3AF" w:themeColor="accent6"/>
          <w:bottom w:val="single" w:sz="4" w:space="0" w:color="CEC3AF" w:themeColor="accent6"/>
          <w:right w:val="single" w:sz="4" w:space="0" w:color="CEC3AF" w:themeColor="accent6"/>
          <w:insideH w:val="single" w:sz="4" w:space="0" w:color="CEC3AF" w:themeColor="accent6"/>
          <w:insideV w:val="single" w:sz="4" w:space="0" w:color="CEC3AF" w:themeColor="accent6"/>
          <w:tl2br w:val="nil"/>
          <w:tr2bl w:val="nil"/>
        </w:tcBorders>
        <w:shd w:val="clear" w:color="auto" w:fill="CEC3AF" w:themeFill="accent6"/>
      </w:tcPr>
    </w:tblStylePr>
  </w:style>
  <w:style w:type="paragraph" w:styleId="Revision">
    <w:name w:val="Revision"/>
    <w:hidden/>
    <w:uiPriority w:val="99"/>
    <w:semiHidden/>
    <w:rsid w:val="00B16F61"/>
    <w:pPr>
      <w:spacing w:line="240" w:lineRule="auto"/>
      <w:jc w:val="left"/>
    </w:pPr>
  </w:style>
  <w:style w:type="character" w:styleId="SmartLink">
    <w:name w:val="Smart Link"/>
    <w:basedOn w:val="DefaultParagraphFont"/>
    <w:uiPriority w:val="99"/>
    <w:semiHidden/>
    <w:unhideWhenUsed/>
    <w:rsid w:val="00C75E8D"/>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60703">
      <w:bodyDiv w:val="1"/>
      <w:marLeft w:val="0"/>
      <w:marRight w:val="0"/>
      <w:marTop w:val="0"/>
      <w:marBottom w:val="0"/>
      <w:divBdr>
        <w:top w:val="none" w:sz="0" w:space="0" w:color="auto"/>
        <w:left w:val="none" w:sz="0" w:space="0" w:color="auto"/>
        <w:bottom w:val="none" w:sz="0" w:space="0" w:color="auto"/>
        <w:right w:val="none" w:sz="0" w:space="0" w:color="auto"/>
      </w:divBdr>
    </w:div>
    <w:div w:id="464546243">
      <w:bodyDiv w:val="1"/>
      <w:marLeft w:val="0"/>
      <w:marRight w:val="0"/>
      <w:marTop w:val="0"/>
      <w:marBottom w:val="0"/>
      <w:divBdr>
        <w:top w:val="none" w:sz="0" w:space="0" w:color="auto"/>
        <w:left w:val="none" w:sz="0" w:space="0" w:color="auto"/>
        <w:bottom w:val="none" w:sz="0" w:space="0" w:color="auto"/>
        <w:right w:val="none" w:sz="0" w:space="0" w:color="auto"/>
      </w:divBdr>
    </w:div>
    <w:div w:id="731539337">
      <w:bodyDiv w:val="1"/>
      <w:marLeft w:val="0"/>
      <w:marRight w:val="0"/>
      <w:marTop w:val="0"/>
      <w:marBottom w:val="0"/>
      <w:divBdr>
        <w:top w:val="none" w:sz="0" w:space="0" w:color="auto"/>
        <w:left w:val="none" w:sz="0" w:space="0" w:color="auto"/>
        <w:bottom w:val="none" w:sz="0" w:space="0" w:color="auto"/>
        <w:right w:val="none" w:sz="0" w:space="0" w:color="auto"/>
      </w:divBdr>
    </w:div>
    <w:div w:id="833374189">
      <w:bodyDiv w:val="1"/>
      <w:marLeft w:val="0"/>
      <w:marRight w:val="0"/>
      <w:marTop w:val="0"/>
      <w:marBottom w:val="0"/>
      <w:divBdr>
        <w:top w:val="none" w:sz="0" w:space="0" w:color="auto"/>
        <w:left w:val="none" w:sz="0" w:space="0" w:color="auto"/>
        <w:bottom w:val="none" w:sz="0" w:space="0" w:color="auto"/>
        <w:right w:val="none" w:sz="0" w:space="0" w:color="auto"/>
      </w:divBdr>
    </w:div>
    <w:div w:id="933049173">
      <w:bodyDiv w:val="1"/>
      <w:marLeft w:val="0"/>
      <w:marRight w:val="0"/>
      <w:marTop w:val="0"/>
      <w:marBottom w:val="0"/>
      <w:divBdr>
        <w:top w:val="none" w:sz="0" w:space="0" w:color="auto"/>
        <w:left w:val="none" w:sz="0" w:space="0" w:color="auto"/>
        <w:bottom w:val="none" w:sz="0" w:space="0" w:color="auto"/>
        <w:right w:val="none" w:sz="0" w:space="0" w:color="auto"/>
      </w:divBdr>
    </w:div>
    <w:div w:id="1137408168">
      <w:bodyDiv w:val="1"/>
      <w:marLeft w:val="0"/>
      <w:marRight w:val="0"/>
      <w:marTop w:val="0"/>
      <w:marBottom w:val="0"/>
      <w:divBdr>
        <w:top w:val="none" w:sz="0" w:space="0" w:color="auto"/>
        <w:left w:val="none" w:sz="0" w:space="0" w:color="auto"/>
        <w:bottom w:val="none" w:sz="0" w:space="0" w:color="auto"/>
        <w:right w:val="none" w:sz="0" w:space="0" w:color="auto"/>
      </w:divBdr>
    </w:div>
    <w:div w:id="1509558178">
      <w:bodyDiv w:val="1"/>
      <w:marLeft w:val="0"/>
      <w:marRight w:val="0"/>
      <w:marTop w:val="0"/>
      <w:marBottom w:val="0"/>
      <w:divBdr>
        <w:top w:val="none" w:sz="0" w:space="0" w:color="auto"/>
        <w:left w:val="none" w:sz="0" w:space="0" w:color="auto"/>
        <w:bottom w:val="none" w:sz="0" w:space="0" w:color="auto"/>
        <w:right w:val="none" w:sz="0" w:space="0" w:color="auto"/>
      </w:divBdr>
    </w:div>
    <w:div w:id="1622953845">
      <w:bodyDiv w:val="1"/>
      <w:marLeft w:val="0"/>
      <w:marRight w:val="0"/>
      <w:marTop w:val="0"/>
      <w:marBottom w:val="0"/>
      <w:divBdr>
        <w:top w:val="none" w:sz="0" w:space="0" w:color="auto"/>
        <w:left w:val="none" w:sz="0" w:space="0" w:color="auto"/>
        <w:bottom w:val="none" w:sz="0" w:space="0" w:color="auto"/>
        <w:right w:val="none" w:sz="0" w:space="0" w:color="auto"/>
      </w:divBdr>
    </w:div>
    <w:div w:id="1764374285">
      <w:bodyDiv w:val="1"/>
      <w:marLeft w:val="0"/>
      <w:marRight w:val="0"/>
      <w:marTop w:val="0"/>
      <w:marBottom w:val="0"/>
      <w:divBdr>
        <w:top w:val="none" w:sz="0" w:space="0" w:color="auto"/>
        <w:left w:val="none" w:sz="0" w:space="0" w:color="auto"/>
        <w:bottom w:val="none" w:sz="0" w:space="0" w:color="auto"/>
        <w:right w:val="none" w:sz="0" w:space="0" w:color="auto"/>
      </w:divBdr>
    </w:div>
    <w:div w:id="1781339582">
      <w:bodyDiv w:val="1"/>
      <w:marLeft w:val="0"/>
      <w:marRight w:val="0"/>
      <w:marTop w:val="0"/>
      <w:marBottom w:val="0"/>
      <w:divBdr>
        <w:top w:val="none" w:sz="0" w:space="0" w:color="auto"/>
        <w:left w:val="none" w:sz="0" w:space="0" w:color="auto"/>
        <w:bottom w:val="none" w:sz="0" w:space="0" w:color="auto"/>
        <w:right w:val="none" w:sz="0" w:space="0" w:color="auto"/>
      </w:divBdr>
    </w:div>
    <w:div w:id="2086147199">
      <w:bodyDiv w:val="1"/>
      <w:marLeft w:val="0"/>
      <w:marRight w:val="0"/>
      <w:marTop w:val="0"/>
      <w:marBottom w:val="0"/>
      <w:divBdr>
        <w:top w:val="none" w:sz="0" w:space="0" w:color="auto"/>
        <w:left w:val="none" w:sz="0" w:space="0" w:color="auto"/>
        <w:bottom w:val="none" w:sz="0" w:space="0" w:color="auto"/>
        <w:right w:val="none" w:sz="0" w:space="0" w:color="auto"/>
      </w:divBdr>
    </w:div>
    <w:div w:id="209970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AppData\Local\Temp\Templafy\WordVsto\Liggende%20dokument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83E8299DDB47B8965B7B6B937CAD41"/>
        <w:category>
          <w:name w:val="Generelt"/>
          <w:gallery w:val="placeholder"/>
        </w:category>
        <w:types>
          <w:type w:val="bbPlcHdr"/>
        </w:types>
        <w:behaviors>
          <w:behavior w:val="content"/>
        </w:behaviors>
        <w:guid w:val="{81EC5E7C-57B9-4FB7-95E4-8631F473A541}"/>
      </w:docPartPr>
      <w:docPartBody>
        <w:p w:rsidR="000E5892" w:rsidRDefault="000E5892">
          <w:pPr>
            <w:pStyle w:val="1D83E8299DDB47B8965B7B6B937CAD41"/>
          </w:pPr>
          <w:bookmarkStart w:id="0" w:name="start"/>
          <w:bookmarkEnd w:id="0"/>
          <w:r w:rsidRPr="00877D98">
            <w:rPr>
              <w:rStyle w:val="PlaceholderText"/>
            </w:rPr>
            <w:t>Watermark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92"/>
    <w:rsid w:val="000E5892"/>
    <w:rsid w:val="00171BEC"/>
    <w:rsid w:val="00267094"/>
    <w:rsid w:val="00342882"/>
    <w:rsid w:val="00682DA2"/>
    <w:rsid w:val="00956D1C"/>
    <w:rsid w:val="00AF70E7"/>
    <w:rsid w:val="00C66B89"/>
    <w:rsid w:val="00D55594"/>
    <w:rsid w:val="00E12E9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auto"/>
      <w:lang w:val="da-DK"/>
    </w:rPr>
  </w:style>
  <w:style w:type="paragraph" w:customStyle="1" w:styleId="1D83E8299DDB47B8965B7B6B937CAD41">
    <w:name w:val="1D83E8299DDB47B8965B7B6B937CAD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ammeradvokaten 2024">
      <a:dk1>
        <a:srgbClr val="000000"/>
      </a:dk1>
      <a:lt1>
        <a:srgbClr val="FFFFFF"/>
      </a:lt1>
      <a:dk2>
        <a:srgbClr val="D11B32"/>
      </a:dk2>
      <a:lt2>
        <a:srgbClr val="007ABB"/>
      </a:lt2>
      <a:accent1>
        <a:srgbClr val="375E6A"/>
      </a:accent1>
      <a:accent2>
        <a:srgbClr val="1A3441"/>
      </a:accent2>
      <a:accent3>
        <a:srgbClr val="471516"/>
      </a:accent3>
      <a:accent4>
        <a:srgbClr val="963C17"/>
      </a:accent4>
      <a:accent5>
        <a:srgbClr val="8F836D"/>
      </a:accent5>
      <a:accent6>
        <a:srgbClr val="CEC3AF"/>
      </a:accent6>
      <a:hlink>
        <a:srgbClr val="375E6A"/>
      </a:hlink>
      <a:folHlink>
        <a:srgbClr val="375E6A"/>
      </a:folHlink>
    </a:clrScheme>
    <a:fontScheme name="Kammeradvokaten">
      <a:majorFont>
        <a:latin typeface="Century"/>
        <a:ea typeface=""/>
        <a:cs typeface=""/>
      </a:majorFont>
      <a:minorFont>
        <a:latin typeface="Centur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55,94,105">
      <a:srgbClr val="375E69"/>
    </a:custClr>
    <a:custClr name="26,52,65">
      <a:srgbClr val="1A3441"/>
    </a:custClr>
    <a:custClr name="71,21,22">
      <a:srgbClr val="471516"/>
    </a:custClr>
    <a:custClr name="150,60,23">
      <a:srgbClr val="963C17"/>
    </a:custClr>
    <a:custClr name="104,91,75">
      <a:srgbClr val="685B4B"/>
    </a:custClr>
    <a:custClr name="Color has no name">
      <a:srgbClr val="FFFFFF"/>
    </a:custClr>
    <a:custClr name="1,89,51">
      <a:srgbClr val="015933"/>
    </a:custClr>
    <a:custClr name="134,0,7">
      <a:srgbClr val="860007"/>
    </a:custClr>
    <a:custClr name="246,131,48">
      <a:srgbClr val="F68330"/>
    </a:custClr>
    <a:custClr name="0,122,187">
      <a:srgbClr val="007ABB"/>
    </a:custClr>
    <a:custClr name="107,137,148">
      <a:srgbClr val="6B8994"/>
    </a:custClr>
    <a:custClr name="39,66,73">
      <a:srgbClr val="274249"/>
    </a:custClr>
    <a:custClr name="113,73,65">
      <a:srgbClr val="714941"/>
    </a:custClr>
    <a:custClr name="190,104,57">
      <a:srgbClr val="BE6839"/>
    </a:custClr>
    <a:custClr name="143,131,109">
      <a:srgbClr val="8F836D"/>
    </a:custClr>
    <a:custClr name="Color has no name">
      <a:srgbClr val="FFFFFF"/>
    </a:custClr>
    <a:custClr name="0,157,79">
      <a:srgbClr val="009D4F"/>
    </a:custClr>
    <a:custClr name="209,27,50">
      <a:srgbClr val="D11B32"/>
    </a:custClr>
    <a:custClr name="255,168,99">
      <a:srgbClr val="FFA863"/>
    </a:custClr>
    <a:custClr name="24,167,227">
      <a:srgbClr val="18A7E3"/>
    </a:custClr>
    <a:custClr name="128,154,163">
      <a:srgbClr val="809AA3"/>
    </a:custClr>
    <a:custClr name="67,94,90">
      <a:srgbClr val="435E5A"/>
    </a:custClr>
    <a:custClr name="146,109,100">
      <a:srgbClr val="926D64"/>
    </a:custClr>
    <a:custClr name="203,131,91">
      <a:srgbClr val="CB835B"/>
    </a:custClr>
    <a:custClr name="174,160,133">
      <a:srgbClr val="AEA085"/>
    </a:custClr>
    <a:custClr name="Color has no name">
      <a:srgbClr val="FFFFFF"/>
    </a:custClr>
    <a:custClr name="80,214,145">
      <a:srgbClr val="50D691"/>
    </a:custClr>
    <a:custClr name="255,102,94">
      <a:srgbClr val="FF665E"/>
    </a:custClr>
    <a:custClr name="253,195,147">
      <a:srgbClr val="FDC393"/>
    </a:custClr>
    <a:custClr name="137,210,242">
      <a:srgbClr val="89D2F2"/>
    </a:custClr>
    <a:custClr name="183,194,198">
      <a:srgbClr val="B7C2C6"/>
    </a:custClr>
    <a:custClr name="133,157,161">
      <a:srgbClr val="859DA1"/>
    </a:custClr>
    <a:custClr name="189,153,139">
      <a:srgbClr val="BD998B"/>
    </a:custClr>
    <a:custClr name="194,131,98">
      <a:srgbClr val="C28362"/>
    </a:custClr>
    <a:custClr name="203,188,159">
      <a:srgbClr val="CBBC9F"/>
    </a:custClr>
    <a:custClr name="Color has no name">
      <a:srgbClr val="FFFFFF"/>
    </a:custClr>
    <a:custClr name="160,231,199">
      <a:srgbClr val="A0E7C7"/>
    </a:custClr>
    <a:custClr name="247,167,160">
      <a:srgbClr val="F7A7A0"/>
    </a:custClr>
    <a:custClr name="254,220,193">
      <a:srgbClr val="FEDCC1"/>
    </a:custClr>
    <a:custClr name="188,229,247">
      <a:srgbClr val="BCE5F7"/>
    </a:custClr>
    <a:custClr name="228,232,233">
      <a:srgbClr val="E4E8E9"/>
    </a:custClr>
    <a:custClr name="158,179,174">
      <a:srgbClr val="9EB3AE"/>
    </a:custClr>
    <a:custClr name="225,190,170">
      <a:srgbClr val="E1BEAA"/>
    </a:custClr>
    <a:custClr name="204,163,131">
      <a:srgbClr val="CCA383"/>
    </a:custClr>
    <a:custClr name="206,195,175">
      <a:srgbClr val="CEC3AF"/>
    </a:custClr>
    <a:custClr name="Color has no name">
      <a:srgbClr val="FFFFFF"/>
    </a:custClr>
    <a:custClr name="211,231,209">
      <a:srgbClr val="D3E7D1"/>
    </a:custClr>
    <a:custClr name="240,183,183">
      <a:srgbClr val="F0B7B7"/>
    </a:custClr>
    <a:custClr name="255,243,233">
      <a:srgbClr val="FFF3E9"/>
    </a:custClr>
    <a:custClr name="233,239,249">
      <a:srgbClr val="E9EFF9"/>
    </a:custClr>
  </a:custClr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BD3DC4-555E-489D-9BE6-59145EC47B1A}">
  <we:reference id="wa200007740" version="1.0.3.0" store="en-US" storeType="OMEX"/>
  <we:alternateReferences>
    <we:reference id="wa200007740" version="1.0.3.0" store="WA200007740"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fyFormConfiguration><![CDATA[{"formFields":[{"distinct":false,"hideIfNoUserInteractionRequired":false,"required":true,"autoSelectFirstOption":true,"helpTexts":{},"spacing":{},"shareValue":false,"type":"dropDown","dataSourceName":"Languages","dataSourceFieldName":"Name","name":"DocumentLanguage","label":"Sprog"},{"required":false,"placeholder":"","lines":0,"defaultValue":"[INTET SAGSNUMMER]","helpTexts":{"prefix":"","postfix":""},"spacing":{},"shareValue":false,"type":"textBox","name":"CaseNo","label":"Sagsnr. "},{"required":true,"helpTexts":{"prefix":"","postfix":""},"spacing":{},"shareValue":false,"type":"datePicker","name":"Date","label":"Dato"},{"required":true,"placeholder":"","autoSelectFirstOption":true,"helpTexts":{"prefix":"Vælg tekst fra listen nedenfor eller indtast egen tekst.","postfix":"Tryk på krydset for at ændre valgte mærke"},"spacing":{},"shareValue":false,"type":"comboBox","dataSourceName":"Watermark","dataSourceFieldName":"Watermark","filterCondition":{"type":"and","conditions":[{"type":"formFieldMatch","formFieldName":"DocumentLanguage","dataSourceFieldName":"LanguageRef"}]},"name":"Watermark","label":"Mærke"},{"required":false,"placeholder":"","lines":0,"helpTexts":{"prefix":"","postfix":""},"spacing":{},"shareValue":false,"type":"textBox","name":"Alternativeinitialer","label":"Alternative Initialer"}],"formDataEntries":[{"name":"DocumentLanguage","value":"8Elzs5E3fKh3uXa8x01lVdB40UJH/JQq9forUV6KRhE="},{"name":"CaseNo","value":"ZIFe6OruMYHqur4eUqZtQw=="},{"name":"Date","value":"l7gJV9OEutFO9stIUaTLRA=="},{"name":"Watermark","value":"Wu2dP91stqihVMW4TuXFYw=="},{"name":"Alternativeinitialer","value":"CXKWaMT1+f0mswK2enM66w=="}]}]]></TemplafyFormConfiguration>
</file>

<file path=customXml/item3.xml><?xml version="1.0" encoding="utf-8"?>
<TemplafyTemplateConfiguration><![CDATA[{"elementsMetadata":[{"elementConfiguration":{"binding":"{{FormatDateTime(Form.Date, Translate(\"GeneralDate\", Form.DocumentLanguage.Language), Form.DocumentLanguage.Language)}}","promptAiService":false,"visibility":"","removeAndKeepContent":false,"disableUpdates":false,"type":"text"},"type":"richTextContentControl","id":"f1b694dc-41e9-4153-ae5d-edbec3c79ed5"},{"elementConfiguration":{"binding":"{{Form.CaseNo}}","promptAiService":false,"visibility":"{{IfElse(Equals(Form.CaseNo, \"[INTET SAGSNUMMER]\"), VisibilityType.Hidden, VisibilityType.Visible)}}","removeAndKeepContent":false,"disableUpdates":false,"type":"text"},"type":"richTextContentControl","id":"1055d4b7-08cc-45f9-bc45-56103c6307bd"},{"elementConfiguration":{"binding":"{{Form.Watermark}}","promptAiService":false,"visibility":"{{IfElse(Contains(\"##[INGEN]##, ##[Ingen]##\",Concat(\"##\",Concat(Form.Watermark,\"##\"))), VisibilityType.Hidden, VisibilityType.Visible)}}","removeAndKeepContent":false,"disableUpdates":false,"type":"text"},"type":"richTextContentControl","id":"a9484fae-5091-4d30-a34c-bfc8fefd3f96"},{"elementConfiguration":{"binding":"{{Form.Watermark}}","promptAiService":false,"visibility":"{{IfElse(Contains(\"##[INGEN]##, ##[Ingen]##\",Concat(\"##\",Concat(Form.Watermark,\"##\"))), VisibilityType.Hidden, VisibilityType.Visible)}}","removeAndKeepContent":false,"disableUpdates":false,"type":"text"},"type":"richTextContentControl","id":"cc8feb96-a6fa-4189-888b-e8e46e536cc2"},{"elementConfiguration":{"binding":"{{FormatDateTime(Form.Date, Translate(\"GeneralDate\", Form.DocumentLanguage.Language), Form.DocumentLanguage.Language)}}","promptAiService":false,"visibility":"","removeAndKeepContent":false,"disableUpdates":false,"type":"text"},"type":"richTextContentControl","id":"70ed85e9-057d-4856-b754-b4f0601b036a"},{"elementConfiguration":{"binding":"{{Form.CaseNo}}","promptAiService":false,"visibility":"{{IfElse(Equals(Form.CaseNo, \"[INTET SAGSNUMMER]\"), VisibilityType.Hidden, VisibilityType.Visible)}}","removeAndKeepContent":false,"disableUpdates":false,"type":"text"},"type":"richTextContentControl","id":"617cf1d4-3c45-419b-8435-587c806e053f"},{"elementConfiguration":{"binding":"{{Form.Watermark}}","promptAiService":false,"visibility":"{{IfElse(Contains(\"##[INGEN]##, ##[Ingen]##\",Concat(\"##\",Concat(Form.Watermark,\"##\"))), VisibilityType.Hidden, VisibilityType.Visible)}}","removeAndKeepContent":false,"disableUpdates":false,"type":"text"},"type":"richTextContentControl","id":"2156794d-f955-412c-867f-f192d324c554"},{"elementConfiguration":{"binding":"{{Form.Watermark}}","promptAiService":false,"visibility":"{{IfElse(Contains(\"##[INGEN]##, ##[Ingen]##\",Concat(\"##\",Concat(Form.Watermark,\"##\"))), VisibilityType.Hidden, VisibilityType.Visible)}}","removeAndKeepContent":false,"disableUpdates":false,"type":"text"},"type":"richTextContentControl","id":"5a31a056-cf6d-4e87-84c4-93cfafd2e0b9"},{"elementConfiguration":{"binding":"{{DataSources.Offices[Concat(\"Poul Schmith - \", Form.DocumentLanguage.Name)].CityOne}}","promptAiService":false,"visibility":"","removeAndKeepContent":false,"disableUpdates":false,"type":"text"},"type":"richTextContentControl","id":"b7b50cbe-9262-4493-9349-11c2fe9f51ac"},{"elementConfiguration":{"binding":"{{DataSources.Offices[Concat(\"Poul Schmith - \", Form.DocumentLanguage.Name)].AddressOne}}","promptAiService":false,"visibility":"","removeAndKeepContent":false,"disableUpdates":false,"type":"text"},"type":"richTextContentControl","id":"a7741a3f-260d-44e2-b77e-b6d7fa600791"},{"elementConfiguration":{"binding":"{{DataSources.Offices[Concat(\"Poul Schmith - \", Form.DocumentLanguage.Name)].CityTwo}}","promptAiService":false,"visibility":"","removeAndKeepContent":false,"disableUpdates":false,"type":"text"},"type":"richTextContentControl","id":"711d63d0-48a7-4242-944b-c6f2b36edaf0"},{"elementConfiguration":{"binding":"{{DataSources.Offices[Concat(\"Poul Schmith - \", Form.DocumentLanguage.Name)].AddressTwo}}","promptAiService":false,"visibility":"","removeAndKeepContent":false,"disableUpdates":false,"type":"text"},"type":"richTextContentControl","id":"496a446d-966c-4664-8854-658a07ecdfd3"},{"elementConfiguration":{"visibility":"{{IfElse(Equals(DataSources.Offices[Concat(\"Poul Schmith - \", Form.DocumentLanguage.Name)].Phone, \"\"), VisibilityType.Hidden, VisibilityType.Visible)}}","disableUpdates":false,"type":"group"},"type":"richTextContentControl","id":"65e48e51-4473-4333-b76a-2bb32fec2062"},{"elementConfiguration":{"binding":"{{DataSources.Offices[Concat(\"Poul Schmith - \", Form.DocumentLanguage.Name)].Phone}}","promptAiService":false,"visibility":"","removeAndKeepContent":false,"disableUpdates":false,"type":"text"},"type":"richTextContentControl","id":"8be83dcc-838e-41e6-b611-8a131ffce2b2"},{"elementConfiguration":{"binding":"{{DataSources.Offices[Concat(\"Poul Schmith - \", Form.DocumentLanguage.Name)].Mail}}","promptAiService":false,"visibility":"","removeAndKeepContent":false,"disableUpdates":false,"type":"text"},"type":"richTextContentControl","id":"4fbcfeff-b959-450c-886f-a7ceb3d43105"},{"elementConfiguration":{"binding":"{{DataSources.Offices[Concat(\"Poul Schmith - \", Form.DocumentLanguage.Name)].Web}}","promptAiService":false,"visibility":"","removeAndKeepContent":false,"disableUpdates":false,"type":"text"},"type":"richTextContentControl","id":"1cad4ee8-793b-4c68-a800-6f4279453938"},{"elementConfiguration":{"binding":"{{Translate(\"Page\", Form.DocumentLanguage.Language)}}","promptAiService":false,"visibility":"","removeAndKeepContent":false,"disableUpdates":false,"type":"text"},"type":"richTextContentControl","id":"62235e01-d5aa-46f9-ae17-8bdb07c53962"},{"elementConfiguration":{"visibility":"{{IfElse(Contains(\"##[INGEN]##, ##[Ingen]##\",Concat(\"##\",Concat(Form.Watermark,\"##\"))), VisibilityType.Hidden, VisibilityType.Visible)}}","disableUpdates":false,"type":"group"},"type":"shape","id":"d816a5de-f14a-44b6-808a-bc707192d1e2"},{"elementConfiguration":{"visibility":"{{IfElse(Contains(\"##[INGEN]##, ##[Ingen]##\",Concat(\"##\",Concat(Form.Watermark,\"##\"))), VisibilityType.Hidden, VisibilityType.Visible)}}","disableUpdates":false,"type":"group"},"type":"shape","id":"17b31350-e481-4174-980b-c0ec710338ae"}],"transformationConfigurations":[{"language":"{{Form.DocumentLanguage.Language}}","disableUpdates":false,"type":"proofingLanguage"},{"propertyName":"OfficeExtensionsMatterId","propertyValue":"{{Form.CaseNo}}","disableUpdates":false,"type":"customDocumentProperty"},{"propertyName":"OfficeExtensionsInitialerProfil","propertyValue":"{{UserProfile.Initials}}","disableUpdates":false,"type":"customDocumentProperty"},{"propertyName":"OfficeExtensionsInitialerOverride","propertyValue":"{{Form.Alternativeinitialer}}","disableUpdates":false,"type":"customDocumentProperty"},{"propertyName":"OfficeExtensionsEmaildomain","propertyValue":"{{DataSources.Offices[Concat(\"Poul Schmith - \", Form.DocumentLanguage.Name)].EmailDomain}}","disableUpdates":false,"type":"customDocumentProperty"},{"image":"{{DataSources.Offices[Concat(\"Poul Schmith - \", Form.DocumentLanguage.Name)].LogoRef.LogoPs_da-DK.Image}}","shapeName":"Logo_PS","width":"","height":"{{DataSources.Offices[Concat(\"Poul Schmith - \", Form.DocumentLanguage.Name)].LogoRef.LogoHeight}}","namedSections":"{{NamedSections.All}}","namedPages":"{{NamedPages.All}}","numberedSections":[],"leftOffset":"0 cm","horizontalRelativePosition":"{{HorizontalRelativePosition.Page}}","horizontalAlignment":"{{HorizontalAlignment.Left}}","topOffset":"0 cm","verticalRelativePosition":"{{VerticalRelativePosition.Page}}","verticalAlignment":"{{VerticalAlignment.Top}}","imageTextWrapping":"{{ImageTextWrapping.InFrontOfText}}","rotation":"","color":"","disableUpdates":false,"type":"imageHeader"},{"image":"{{DataSources.Offices[Concat(\"Poul Schmith - \", Form.DocumentLanguage.Name)].LogoRef.LogoPs_en-GB.Image}}","shapeName":"Logo_ENG_PS","width":"","height":"{{DataSources.Offices[Concat(\"Poul Schmith - \", Form.DocumentLanguage.Name)].LogoRef.LogoHeight}}","namedSections":"{{NamedSections.All}}","namedPages":"{{NamedPages.All}}","numberedSections":[],"leftOffset":"0 cm","horizontalRelativePosition":"{{HorizontalRelativePosition.Page}}","horizontalAlignment":"{{HorizontalAlignment.Left}}","topOffset":"0 cm","verticalRelativePosition":"{{VerticalRelativePosition.Page}}","verticalAlignment":"{{VerticalAlignment.Top}}","imageTextWrapping":"{{ImageTextWrapping.InFrontOfText}}","rotation":"","color":"","disableUpdates":false,"type":"imageHeader"},{"propertyName":"OfficeExtensionsAnsvarscenter","propertyValue":"","disableUpdates":false,"type":"customDocumentProperty"},{"image":"{{DataSources.Offices[Concat(\"Poul Schmith - \", Form.DocumentLanguage.Name)].LogoRef.LogoKa_da-DK.Image}}","shapeName":"Logo_KA","width":"","height":"{{DataSources.Offices[Concat(\"Poul Schmith - \", Form.DocumentLanguage.Name)].LogoRef.LogoHeight}}","namedSections":"{{NamedSections.All}}","namedPages":"{{NamedPages.All}}","numberedSections":[],"leftOffset":"0 cm","horizontalRelativePosition":"{{HorizontalRelativePosition.Page}}","horizontalAlignment":"{{HorizontalAlignment.Left}}","topOffset":"0 cm","verticalRelativePosition":"{{VerticalRelativePosition.Page}}","verticalAlignment":"{{VerticalAlignment.Top}}","imageTextWrapping":"{{ImageTextWrapping.InFrontOfText}}","rotation":"","color":"","disableUpdates":false,"type":"imageHeader"},{"image":"{{DataSources.Offices[Concat(\"Poul Schmith - \", Form.DocumentLanguage.Name)].LogoRef.LogoKa_en-GB.Image}}","shapeName":"Logo_ENG_KA","width":"","height":"{{DataSources.Offices[Concat(\"Poul Schmith - \", Form.DocumentLanguage.Name)].LogoRef.LogoHeight}}","namedSections":"{{NamedSections.All}}","namedPages":"{{NamedPages.All}}","numberedSections":[],"leftOffset":"0 cm","horizontalRelativePosition":"{{HorizontalRelativePosition.Page}}","horizontalAlignment":"{{HorizontalAlignment.Left}}","topOffset":"0 cm","verticalRelativePosition":"{{VerticalRelativePosition.Page}}","verticalAlignment":"{{VerticalAlignment.Top}}","imageTextWrapping":"{{ImageTextWrapping.InFrontOfText}}","rotation":"","color":"","disableUpdates":false,"type":"imageHeader"},{"colorTheme":"{{DataSources.ColorThemes[\"Poul Schmith\"].ColorTheme}}","disableUpdates":false,"originalColorThemeXml":"<a:clrScheme name=\"Kammeradvokaten 2024\" xmlns:a=\"http://schemas.openxmlformats.org/drawingml/2006/main\"><a:dk1><a:srgbClr val=\"000000\" /></a:dk1><a:lt1><a:srgbClr val=\"FFFFFF\" /></a:lt1><a:dk2><a:srgbClr val=\"D11B32\" /></a:dk2><a:lt2><a:srgbClr val=\"007ABB\" /></a:lt2><a:accent1><a:srgbClr val=\"375E6A\" /></a:accent1><a:accent2><a:srgbClr val=\"1A3441\" /></a:accent2><a:accent3><a:srgbClr val=\"471516\" /></a:accent3><a:accent4><a:srgbClr val=\"963C17\" /></a:accent4><a:accent5><a:srgbClr val=\"8F836D\" /></a:accent5><a:accent6><a:srgbClr val=\"CEC3AF\" /></a:accent6><a:hlink><a:srgbClr val=\"375E6A\" /></a:hlink><a:folHlink><a:srgbClr val=\"375E6A\" /></a:folHlink></a:clrScheme>","type":"colorTheme"},{"propertyName":"TemplafyLanguageCode","propertyValue":"{{Form.DocumentLanguage.Language}}","disableUpdates":false,"type":"customDocumentProperty"}],"templateName":"Liggende dokument","templateDescription":"Skabelon til fritekst m/pladsholdere","enableDocumentContentUpdater":true,"version":"2.0"}]]></TemplafyTemplateConfiguration>
</file>

<file path=customXml/itemProps1.xml><?xml version="1.0" encoding="utf-8"?>
<ds:datastoreItem xmlns:ds="http://schemas.openxmlformats.org/officeDocument/2006/customXml" ds:itemID="{D2DF1BD8-ADF7-4AFB-AE4D-005B84EAD734}">
  <ds:schemaRefs>
    <ds:schemaRef ds:uri="http://schemas.openxmlformats.org/officeDocument/2006/bibliography"/>
  </ds:schemaRefs>
</ds:datastoreItem>
</file>

<file path=customXml/itemProps2.xml><?xml version="1.0" encoding="utf-8"?>
<ds:datastoreItem xmlns:ds="http://schemas.openxmlformats.org/officeDocument/2006/customXml" ds:itemID="{46A1BF44-3BC8-48EC-BD14-F0E0328343F2}">
  <ds:schemaRefs/>
</ds:datastoreItem>
</file>

<file path=customXml/itemProps3.xml><?xml version="1.0" encoding="utf-8"?>
<ds:datastoreItem xmlns:ds="http://schemas.openxmlformats.org/officeDocument/2006/customXml" ds:itemID="{38E71C3F-4C9D-496B-A692-16F7697B19AF}">
  <ds:schemaRefs/>
</ds:datastoreItem>
</file>

<file path=docProps/app.xml><?xml version="1.0" encoding="utf-8"?>
<Properties xmlns="http://schemas.openxmlformats.org/officeDocument/2006/extended-properties" xmlns:vt="http://schemas.openxmlformats.org/officeDocument/2006/docPropsVTypes">
  <Template>Liggende dokument3</Template>
  <TotalTime>121</TotalTime>
  <Pages>18</Pages>
  <Words>2620</Words>
  <Characters>15987</Characters>
  <Application>Microsoft Office Word</Application>
  <DocSecurity>0</DocSecurity>
  <Lines>133</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Poul Schmith/Kammeradvokaten</cp:lastModifiedBy>
  <cp:revision>10</cp:revision>
  <dcterms:created xsi:type="dcterms:W3CDTF">2025-09-11T12:45:00Z</dcterms:created>
  <dcterms:modified xsi:type="dcterms:W3CDTF">2025-09-13T20:46:00Z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TIM_Ran">
    <vt:lpwstr>true</vt:lpwstr>
  </property>
  <property fmtid="{D5CDD505-2E9C-101B-9397-08002B2CF9AE}" pid="3" name="OfficeExtensionsMatterIdUpdated">
    <vt:lpwstr>4038381</vt:lpwstr>
  </property>
  <property fmtid="{D5CDD505-2E9C-101B-9397-08002B2CF9AE}" pid="4" name="TemplafyTenantId">
    <vt:lpwstr>poulschmith</vt:lpwstr>
  </property>
  <property fmtid="{D5CDD505-2E9C-101B-9397-08002B2CF9AE}" pid="5" name="TemplafyTemplateId">
    <vt:lpwstr>637148363836748891</vt:lpwstr>
  </property>
  <property fmtid="{D5CDD505-2E9C-101B-9397-08002B2CF9AE}" pid="6" name="TemplafyUserProfileId">
    <vt:lpwstr>1182462873920077974</vt:lpwstr>
  </property>
  <property fmtid="{D5CDD505-2E9C-101B-9397-08002B2CF9AE}" pid="7" name="OfficeExtensionsMatterId">
    <vt:lpwstr>4038381</vt:lpwstr>
  </property>
  <property fmtid="{D5CDD505-2E9C-101B-9397-08002B2CF9AE}" pid="8" name="OfficeExtensionsInitialerProfil">
    <vt:lpwstr>mw</vt:lpwstr>
  </property>
  <property fmtid="{D5CDD505-2E9C-101B-9397-08002B2CF9AE}" pid="9" name="OfficeExtensionsInitialerOverride">
    <vt:lpwstr>MSO/MAN</vt:lpwstr>
  </property>
  <property fmtid="{D5CDD505-2E9C-101B-9397-08002B2CF9AE}" pid="10" name="OfficeExtensionsEmaildomain">
    <vt:lpwstr>poulschmith</vt:lpwstr>
  </property>
  <property fmtid="{D5CDD505-2E9C-101B-9397-08002B2CF9AE}" pid="11" name="OfficeExtensionsAnsvarscenter">
    <vt:lpwstr/>
  </property>
  <property fmtid="{D5CDD505-2E9C-101B-9397-08002B2CF9AE}" pid="12" name="TemplafyLanguageCode">
    <vt:lpwstr>da-DK</vt:lpwstr>
  </property>
  <property fmtid="{D5CDD505-2E9C-101B-9397-08002B2CF9AE}" pid="13" name="TemplafyFromBlank">
    <vt:bool>false</vt:bool>
  </property>
  <property fmtid="{D5CDD505-2E9C-101B-9397-08002B2CF9AE}" pid="14" name="Ansvarscenter">
    <vt:lpwstr>PS</vt:lpwstr>
  </property>
  <property fmtid="{D5CDD505-2E9C-101B-9397-08002B2CF9AE}" pid="15" name="OfficeExtensionsFirstRun">
    <vt:lpwstr>false</vt:lpwstr>
  </property>
  <property fmtid="{D5CDD505-2E9C-101B-9397-08002B2CF9AE}" pid="16" name="TemplafyLanguageCodeUpdated_src">
    <vt:lpwstr>{Doc.Prop.TemplafyLanguageCode}</vt:lpwstr>
  </property>
  <property fmtid="{D5CDD505-2E9C-101B-9397-08002B2CF9AE}" pid="17" name="TemplafyLanguageCodeUpdated">
    <vt:lpwstr>da-DK</vt:lpwstr>
  </property>
  <property fmtid="{D5CDD505-2E9C-101B-9397-08002B2CF9AE}" pid="18" name="OfficeExtensionsLogoOverride">
    <vt:lpwstr>PS</vt:lpwstr>
  </property>
  <property fmtid="{D5CDD505-2E9C-101B-9397-08002B2CF9AE}" pid="19" name="OfficeExtensionsMatterIdUpdated_src">
    <vt:lpwstr>{Doc.Prop.OfficeExtensionsMatterId}</vt:lpwstr>
  </property>
</Properties>
</file>