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4082E" w14:textId="1479EFAE" w:rsidR="00067DED" w:rsidRPr="00D2372E" w:rsidRDefault="00C351B6" w:rsidP="00416AE0">
      <w:pPr>
        <w:rPr>
          <w:rFonts w:ascii="Calibri" w:hAnsi="Calibri" w:cs="Calibri"/>
          <w:b/>
          <w:bCs/>
          <w:sz w:val="28"/>
          <w:szCs w:val="28"/>
        </w:rPr>
      </w:pPr>
      <w:r w:rsidRPr="00D2372E">
        <w:rPr>
          <w:rFonts w:ascii="Calibri" w:hAnsi="Calibri" w:cs="Calibri"/>
          <w:b/>
          <w:bCs/>
          <w:sz w:val="28"/>
          <w:szCs w:val="28"/>
        </w:rPr>
        <w:t xml:space="preserve">Bilag til </w:t>
      </w:r>
      <w:proofErr w:type="spellStart"/>
      <w:r w:rsidRPr="00D2372E">
        <w:rPr>
          <w:rFonts w:ascii="Calibri" w:hAnsi="Calibri" w:cs="Calibri"/>
          <w:b/>
          <w:bCs/>
          <w:sz w:val="28"/>
          <w:szCs w:val="28"/>
        </w:rPr>
        <w:t>kapillær</w:t>
      </w:r>
      <w:proofErr w:type="spellEnd"/>
      <w:r w:rsidRPr="00D2372E">
        <w:rPr>
          <w:rFonts w:ascii="Calibri" w:hAnsi="Calibri" w:cs="Calibri"/>
          <w:b/>
          <w:bCs/>
          <w:sz w:val="28"/>
          <w:szCs w:val="28"/>
        </w:rPr>
        <w:t xml:space="preserve"> blodprøvetagning - </w:t>
      </w:r>
      <w:proofErr w:type="spellStart"/>
      <w:r w:rsidR="001B654E" w:rsidRPr="00D2372E">
        <w:rPr>
          <w:rFonts w:ascii="Calibri" w:hAnsi="Calibri" w:cs="Calibri"/>
          <w:b/>
          <w:bCs/>
          <w:sz w:val="28"/>
          <w:szCs w:val="28"/>
        </w:rPr>
        <w:t>Hg</w:t>
      </w:r>
      <w:r w:rsidR="0057509F" w:rsidRPr="00D2372E">
        <w:rPr>
          <w:rFonts w:ascii="Calibri" w:hAnsi="Calibri" w:cs="Calibri"/>
          <w:b/>
          <w:bCs/>
          <w:sz w:val="28"/>
          <w:szCs w:val="28"/>
        </w:rPr>
        <w:t>b</w:t>
      </w:r>
      <w:proofErr w:type="spellEnd"/>
      <w:r w:rsidR="00030681" w:rsidRPr="00D2372E">
        <w:rPr>
          <w:rFonts w:ascii="Calibri" w:hAnsi="Calibri" w:cs="Calibri"/>
          <w:b/>
          <w:bCs/>
          <w:sz w:val="28"/>
          <w:szCs w:val="28"/>
        </w:rPr>
        <w:t>-måling</w:t>
      </w:r>
    </w:p>
    <w:tbl>
      <w:tblPr>
        <w:tblStyle w:val="Tabel-Gitter"/>
        <w:tblW w:w="0" w:type="auto"/>
        <w:tblLook w:val="04A0" w:firstRow="1" w:lastRow="0" w:firstColumn="1" w:lastColumn="0" w:noHBand="0" w:noVBand="1"/>
      </w:tblPr>
      <w:tblGrid>
        <w:gridCol w:w="4814"/>
        <w:gridCol w:w="4814"/>
      </w:tblGrid>
      <w:tr w:rsidR="003977A6" w:rsidRPr="003977A6" w14:paraId="4EFEAD11" w14:textId="77777777" w:rsidTr="00AA3CDA">
        <w:tc>
          <w:tcPr>
            <w:tcW w:w="4814" w:type="dxa"/>
          </w:tcPr>
          <w:p w14:paraId="2B09984F" w14:textId="77777777" w:rsidR="00B11DC6" w:rsidRPr="00D2372E" w:rsidRDefault="00B11DC6" w:rsidP="00B11DC6">
            <w:pPr>
              <w:rPr>
                <w:rFonts w:ascii="Calibri" w:hAnsi="Calibri" w:cs="Calibri"/>
                <w:b/>
                <w:bCs/>
                <w:sz w:val="22"/>
              </w:rPr>
            </w:pPr>
            <w:r w:rsidRPr="00D2372E">
              <w:rPr>
                <w:rFonts w:ascii="Calibri" w:hAnsi="Calibri" w:cs="Calibri"/>
                <w:b/>
                <w:bCs/>
                <w:sz w:val="22"/>
              </w:rPr>
              <w:t>Skabelon udarbejdet af: National arbejdsgruppe</w:t>
            </w:r>
          </w:p>
          <w:p w14:paraId="2A24EBD6" w14:textId="77777777" w:rsidR="00B11DC6" w:rsidRPr="00D2372E" w:rsidRDefault="00B11DC6" w:rsidP="00B11DC6">
            <w:pPr>
              <w:rPr>
                <w:rFonts w:ascii="Calibri" w:hAnsi="Calibri" w:cs="Calibri"/>
                <w:b/>
                <w:bCs/>
                <w:sz w:val="22"/>
              </w:rPr>
            </w:pPr>
          </w:p>
          <w:p w14:paraId="01D7D70D" w14:textId="6578421D" w:rsidR="002A3CB4" w:rsidRPr="00D2372E" w:rsidRDefault="00B11DC6" w:rsidP="00B11DC6">
            <w:pPr>
              <w:spacing w:after="200"/>
              <w:rPr>
                <w:rFonts w:ascii="Calibri" w:hAnsi="Calibri" w:cs="Calibri"/>
                <w:sz w:val="22"/>
              </w:rPr>
            </w:pPr>
            <w:r w:rsidRPr="00D2372E">
              <w:rPr>
                <w:rFonts w:ascii="Calibri" w:hAnsi="Calibri" w:cs="Calibri"/>
                <w:b/>
                <w:bCs/>
                <w:sz w:val="22"/>
              </w:rPr>
              <w:t>Skabelon tilpasset af:</w:t>
            </w:r>
          </w:p>
        </w:tc>
        <w:tc>
          <w:tcPr>
            <w:tcW w:w="4814" w:type="dxa"/>
          </w:tcPr>
          <w:p w14:paraId="5061B236" w14:textId="77777777" w:rsidR="002A3CB4" w:rsidRPr="003977A6" w:rsidRDefault="002A3CB4" w:rsidP="00AA3CDA">
            <w:pPr>
              <w:rPr>
                <w:rFonts w:ascii="Calibri" w:hAnsi="Calibri" w:cs="Calibri"/>
                <w:b/>
                <w:bCs/>
                <w:sz w:val="22"/>
              </w:rPr>
            </w:pPr>
            <w:r w:rsidRPr="00D2372E">
              <w:rPr>
                <w:rFonts w:ascii="Calibri" w:hAnsi="Calibri" w:cs="Calibri"/>
                <w:b/>
                <w:bCs/>
                <w:sz w:val="22"/>
              </w:rPr>
              <w:t>Gyldighedsperiode: xx-xx-xxxx</w:t>
            </w:r>
            <w:r w:rsidRPr="003977A6">
              <w:rPr>
                <w:rFonts w:ascii="Calibri" w:hAnsi="Calibri" w:cs="Calibri"/>
                <w:b/>
                <w:bCs/>
                <w:sz w:val="22"/>
              </w:rPr>
              <w:t xml:space="preserve"> </w:t>
            </w:r>
          </w:p>
        </w:tc>
      </w:tr>
      <w:tr w:rsidR="002A3CB4" w:rsidRPr="003977A6" w14:paraId="2D8748F8" w14:textId="77777777" w:rsidTr="00AA3CDA">
        <w:tc>
          <w:tcPr>
            <w:tcW w:w="4814" w:type="dxa"/>
          </w:tcPr>
          <w:p w14:paraId="1B4241CA" w14:textId="77777777" w:rsidR="002A3CB4" w:rsidRPr="003977A6" w:rsidRDefault="002A3CB4" w:rsidP="00AA3CDA">
            <w:pPr>
              <w:spacing w:after="120"/>
              <w:rPr>
                <w:rFonts w:ascii="Calibri" w:hAnsi="Calibri" w:cs="Calibri"/>
                <w:b/>
                <w:bCs/>
                <w:sz w:val="22"/>
              </w:rPr>
            </w:pPr>
            <w:r w:rsidRPr="003977A6">
              <w:rPr>
                <w:rFonts w:ascii="Calibri" w:hAnsi="Calibri" w:cs="Calibri"/>
                <w:b/>
                <w:bCs/>
                <w:sz w:val="22"/>
              </w:rPr>
              <w:t>Godkendt af: xx-xx-xxxx</w:t>
            </w:r>
          </w:p>
        </w:tc>
        <w:tc>
          <w:tcPr>
            <w:tcW w:w="4814" w:type="dxa"/>
          </w:tcPr>
          <w:p w14:paraId="57E2A957" w14:textId="77777777" w:rsidR="002A3CB4" w:rsidRPr="003977A6" w:rsidRDefault="002A3CB4" w:rsidP="00AA3CDA">
            <w:pPr>
              <w:spacing w:after="120"/>
              <w:rPr>
                <w:rFonts w:ascii="Calibri" w:hAnsi="Calibri" w:cs="Calibri"/>
                <w:b/>
                <w:bCs/>
                <w:sz w:val="22"/>
              </w:rPr>
            </w:pPr>
            <w:r w:rsidRPr="003977A6">
              <w:rPr>
                <w:rFonts w:ascii="Calibri" w:hAnsi="Calibri" w:cs="Calibri"/>
                <w:b/>
                <w:bCs/>
                <w:sz w:val="22"/>
              </w:rPr>
              <w:t>Seneste revision: xx-xx-xxxx</w:t>
            </w:r>
          </w:p>
        </w:tc>
      </w:tr>
    </w:tbl>
    <w:p w14:paraId="39286585" w14:textId="77777777" w:rsidR="002A3CB4" w:rsidRPr="003977A6" w:rsidRDefault="002A3CB4" w:rsidP="002A3CB4">
      <w:pPr>
        <w:spacing w:after="0"/>
        <w:rPr>
          <w:rFonts w:ascii="Calibri" w:hAnsi="Calibri" w:cs="Calibri"/>
          <w:b/>
          <w:bCs/>
          <w:sz w:val="28"/>
          <w:szCs w:val="28"/>
        </w:rPr>
      </w:pPr>
    </w:p>
    <w:tbl>
      <w:tblPr>
        <w:tblStyle w:val="Tabel-Gitter"/>
        <w:tblW w:w="0" w:type="auto"/>
        <w:tblLayout w:type="fixed"/>
        <w:tblLook w:val="04A0" w:firstRow="1" w:lastRow="0" w:firstColumn="1" w:lastColumn="0" w:noHBand="0" w:noVBand="1"/>
      </w:tblPr>
      <w:tblGrid>
        <w:gridCol w:w="1980"/>
        <w:gridCol w:w="1912"/>
        <w:gridCol w:w="1912"/>
        <w:gridCol w:w="1912"/>
        <w:gridCol w:w="1912"/>
      </w:tblGrid>
      <w:tr w:rsidR="003977A6" w:rsidRPr="003977A6" w14:paraId="3819EE8E" w14:textId="77777777" w:rsidTr="00811E35">
        <w:tc>
          <w:tcPr>
            <w:tcW w:w="1980" w:type="dxa"/>
          </w:tcPr>
          <w:p w14:paraId="21209C55" w14:textId="4049A49E" w:rsidR="00067DED" w:rsidRPr="003977A6" w:rsidRDefault="00067DED" w:rsidP="00067DED">
            <w:pPr>
              <w:rPr>
                <w:rFonts w:ascii="Calibri" w:hAnsi="Calibri" w:cs="Calibri"/>
                <w:b/>
                <w:bCs/>
                <w:sz w:val="22"/>
              </w:rPr>
            </w:pPr>
            <w:r w:rsidRPr="003977A6">
              <w:rPr>
                <w:rFonts w:ascii="Calibri" w:hAnsi="Calibri" w:cs="Calibri"/>
                <w:b/>
                <w:bCs/>
                <w:sz w:val="22"/>
              </w:rPr>
              <w:t>Hvornår måler man</w:t>
            </w:r>
          </w:p>
        </w:tc>
        <w:tc>
          <w:tcPr>
            <w:tcW w:w="7648" w:type="dxa"/>
            <w:gridSpan w:val="4"/>
          </w:tcPr>
          <w:p w14:paraId="091EFC64" w14:textId="77777777" w:rsidR="002A3CB4" w:rsidRPr="003977A6" w:rsidRDefault="00AD2E0D" w:rsidP="002A3CB4">
            <w:pPr>
              <w:spacing w:line="240" w:lineRule="atLeast"/>
              <w:ind w:right="91"/>
              <w:rPr>
                <w:rFonts w:ascii="Calibri" w:eastAsia="Times New Roman" w:hAnsi="Calibri" w:cs="Calibri"/>
                <w:sz w:val="22"/>
                <w:lang w:eastAsia="da-DK"/>
              </w:rPr>
            </w:pPr>
            <w:proofErr w:type="spellStart"/>
            <w:r w:rsidRPr="003977A6">
              <w:rPr>
                <w:rFonts w:ascii="Calibri" w:eastAsia="Times New Roman" w:hAnsi="Calibri" w:cs="Calibri"/>
                <w:sz w:val="22"/>
                <w:lang w:eastAsia="da-DK"/>
              </w:rPr>
              <w:t>Hgb</w:t>
            </w:r>
            <w:proofErr w:type="spellEnd"/>
            <w:r w:rsidRPr="003977A6">
              <w:rPr>
                <w:rFonts w:ascii="Calibri" w:eastAsia="Times New Roman" w:hAnsi="Calibri" w:cs="Calibri"/>
                <w:sz w:val="22"/>
                <w:lang w:eastAsia="da-DK"/>
              </w:rPr>
              <w:t xml:space="preserve"> </w:t>
            </w:r>
            <w:r w:rsidR="002A3CB4" w:rsidRPr="003977A6">
              <w:rPr>
                <w:rFonts w:ascii="Calibri" w:eastAsia="Times New Roman" w:hAnsi="Calibri" w:cs="Calibri"/>
                <w:sz w:val="22"/>
                <w:lang w:eastAsia="da-DK"/>
              </w:rPr>
              <w:t>kan måles ved symptomer på eller mistanke om:</w:t>
            </w:r>
          </w:p>
          <w:p w14:paraId="1FFB43D6" w14:textId="7CAA8112" w:rsidR="002A3CB4" w:rsidRPr="003977A6" w:rsidRDefault="002A3CB4" w:rsidP="002A3CB4">
            <w:pPr>
              <w:pStyle w:val="Listeafsnit"/>
              <w:numPr>
                <w:ilvl w:val="0"/>
                <w:numId w:val="21"/>
              </w:numPr>
              <w:spacing w:line="240" w:lineRule="atLeast"/>
              <w:ind w:right="91"/>
              <w:rPr>
                <w:rFonts w:ascii="Calibri" w:eastAsia="Times New Roman" w:hAnsi="Calibri" w:cs="Calibri"/>
                <w:sz w:val="22"/>
                <w:lang w:eastAsia="da-DK"/>
              </w:rPr>
            </w:pPr>
            <w:r w:rsidRPr="003977A6">
              <w:rPr>
                <w:rFonts w:ascii="Calibri" w:eastAsia="Times New Roman" w:hAnsi="Calibri" w:cs="Calibri"/>
                <w:sz w:val="22"/>
                <w:lang w:eastAsia="da-DK"/>
              </w:rPr>
              <w:t>Anæmi</w:t>
            </w:r>
          </w:p>
          <w:p w14:paraId="7C053C93" w14:textId="04F907BC" w:rsidR="00AD2E0D" w:rsidRPr="003977A6" w:rsidRDefault="002A3CB4" w:rsidP="002A3CB4">
            <w:pPr>
              <w:pStyle w:val="Listeafsnit"/>
              <w:numPr>
                <w:ilvl w:val="0"/>
                <w:numId w:val="21"/>
              </w:numPr>
              <w:spacing w:line="240" w:lineRule="atLeast"/>
              <w:ind w:right="91"/>
              <w:rPr>
                <w:rFonts w:ascii="Calibri" w:eastAsia="Times New Roman" w:hAnsi="Calibri" w:cs="Calibri"/>
                <w:sz w:val="22"/>
                <w:lang w:eastAsia="da-DK"/>
              </w:rPr>
            </w:pPr>
            <w:r w:rsidRPr="003977A6">
              <w:rPr>
                <w:rFonts w:ascii="Calibri" w:eastAsia="Times New Roman" w:hAnsi="Calibri" w:cs="Calibri"/>
                <w:sz w:val="22"/>
                <w:lang w:eastAsia="da-DK"/>
              </w:rPr>
              <w:t>B</w:t>
            </w:r>
            <w:r w:rsidR="00AD2E0D" w:rsidRPr="003977A6">
              <w:rPr>
                <w:rFonts w:ascii="Calibri" w:eastAsia="Times New Roman" w:hAnsi="Calibri" w:cs="Calibri"/>
                <w:sz w:val="22"/>
                <w:lang w:eastAsia="da-DK"/>
              </w:rPr>
              <w:t>lødningstilstand</w:t>
            </w:r>
          </w:p>
          <w:p w14:paraId="04C65FFE" w14:textId="77777777" w:rsidR="002A3CB4" w:rsidRPr="003977A6" w:rsidRDefault="002A3CB4" w:rsidP="002A3CB4">
            <w:pPr>
              <w:pStyle w:val="Listeafsnit"/>
              <w:spacing w:line="240" w:lineRule="atLeast"/>
              <w:ind w:left="777" w:right="91"/>
              <w:rPr>
                <w:rFonts w:ascii="Calibri" w:eastAsia="Times New Roman" w:hAnsi="Calibri" w:cs="Calibri"/>
                <w:sz w:val="22"/>
                <w:lang w:eastAsia="da-DK"/>
              </w:rPr>
            </w:pPr>
          </w:p>
          <w:p w14:paraId="2A153520" w14:textId="67E06E24" w:rsidR="00AD2E0D" w:rsidRPr="003977A6" w:rsidRDefault="00AD2E0D" w:rsidP="00386DD1">
            <w:pPr>
              <w:spacing w:after="200" w:line="240" w:lineRule="atLeast"/>
              <w:ind w:left="57" w:right="91"/>
              <w:rPr>
                <w:rFonts w:ascii="Calibri" w:eastAsia="Times New Roman" w:hAnsi="Calibri" w:cs="Calibri"/>
                <w:sz w:val="22"/>
                <w:lang w:eastAsia="da-DK"/>
              </w:rPr>
            </w:pPr>
            <w:r w:rsidRPr="003977A6">
              <w:rPr>
                <w:rFonts w:ascii="Calibri" w:eastAsia="Times New Roman" w:hAnsi="Calibri" w:cs="Calibri"/>
                <w:sz w:val="22"/>
                <w:lang w:eastAsia="da-DK"/>
              </w:rPr>
              <w:t>Den hyppigste årsag til anæmi er jernmangel, som følge af blødning eller manglende indtag</w:t>
            </w:r>
            <w:r w:rsidR="002A3CB4" w:rsidRPr="003977A6">
              <w:rPr>
                <w:rFonts w:ascii="Calibri" w:eastAsia="Times New Roman" w:hAnsi="Calibri" w:cs="Calibri"/>
                <w:sz w:val="22"/>
                <w:lang w:eastAsia="da-DK"/>
              </w:rPr>
              <w:t>/optag.</w:t>
            </w:r>
          </w:p>
          <w:p w14:paraId="70285A92" w14:textId="0DAE8A88" w:rsidR="0057509F" w:rsidRPr="003977A6" w:rsidRDefault="0057509F" w:rsidP="00386DD1">
            <w:pPr>
              <w:spacing w:line="240" w:lineRule="atLeast"/>
              <w:ind w:left="57" w:right="91"/>
              <w:rPr>
                <w:rFonts w:ascii="Calibri" w:eastAsia="Times New Roman" w:hAnsi="Calibri" w:cs="Calibri"/>
                <w:sz w:val="22"/>
                <w:lang w:eastAsia="da-DK"/>
              </w:rPr>
            </w:pPr>
            <w:r w:rsidRPr="003977A6">
              <w:rPr>
                <w:rFonts w:ascii="Calibri" w:eastAsia="Times New Roman" w:hAnsi="Calibri" w:cs="Calibri"/>
                <w:sz w:val="22"/>
                <w:lang w:eastAsia="da-DK"/>
              </w:rPr>
              <w:t xml:space="preserve">De typiske symptomer på lav blodprocent er: </w:t>
            </w:r>
          </w:p>
          <w:p w14:paraId="57279051" w14:textId="77777777" w:rsidR="0057509F" w:rsidRPr="003977A6" w:rsidRDefault="0057509F" w:rsidP="00386DD1">
            <w:pPr>
              <w:numPr>
                <w:ilvl w:val="0"/>
                <w:numId w:val="18"/>
              </w:numPr>
              <w:spacing w:line="240" w:lineRule="atLeast"/>
              <w:rPr>
                <w:rFonts w:ascii="Calibri" w:eastAsia="Times New Roman" w:hAnsi="Calibri" w:cs="Calibri"/>
                <w:sz w:val="22"/>
                <w:lang w:eastAsia="da-DK"/>
              </w:rPr>
            </w:pPr>
            <w:r w:rsidRPr="003977A6">
              <w:rPr>
                <w:rFonts w:ascii="Calibri" w:eastAsia="Times New Roman" w:hAnsi="Calibri" w:cs="Calibri"/>
                <w:sz w:val="22"/>
                <w:lang w:eastAsia="da-DK"/>
              </w:rPr>
              <w:t xml:space="preserve">bleghed i huden/slimhinder </w:t>
            </w:r>
          </w:p>
          <w:p w14:paraId="23D8683E" w14:textId="77777777" w:rsidR="0057509F" w:rsidRPr="003977A6" w:rsidRDefault="0057509F" w:rsidP="00386DD1">
            <w:pPr>
              <w:numPr>
                <w:ilvl w:val="0"/>
                <w:numId w:val="18"/>
              </w:numPr>
              <w:spacing w:line="240" w:lineRule="atLeast"/>
              <w:rPr>
                <w:rFonts w:ascii="Calibri" w:eastAsia="Times New Roman" w:hAnsi="Calibri" w:cs="Calibri"/>
                <w:sz w:val="22"/>
                <w:lang w:eastAsia="da-DK"/>
              </w:rPr>
            </w:pPr>
            <w:r w:rsidRPr="003977A6">
              <w:rPr>
                <w:rFonts w:ascii="Calibri" w:eastAsia="Times New Roman" w:hAnsi="Calibri" w:cs="Calibri"/>
                <w:sz w:val="22"/>
                <w:lang w:eastAsia="da-DK"/>
              </w:rPr>
              <w:t xml:space="preserve">åndenød ved anstrengelser </w:t>
            </w:r>
          </w:p>
          <w:p w14:paraId="4023CCD1" w14:textId="27EE464D" w:rsidR="0057509F" w:rsidRPr="003977A6" w:rsidRDefault="0057509F" w:rsidP="00386DD1">
            <w:pPr>
              <w:numPr>
                <w:ilvl w:val="0"/>
                <w:numId w:val="18"/>
              </w:numPr>
              <w:spacing w:line="240" w:lineRule="atLeast"/>
              <w:rPr>
                <w:rFonts w:ascii="Calibri" w:eastAsia="Times New Roman" w:hAnsi="Calibri" w:cs="Calibri"/>
                <w:sz w:val="22"/>
                <w:lang w:eastAsia="da-DK"/>
              </w:rPr>
            </w:pPr>
            <w:r w:rsidRPr="003977A6">
              <w:rPr>
                <w:rFonts w:ascii="Calibri" w:eastAsia="Times New Roman" w:hAnsi="Calibri" w:cs="Calibri"/>
                <w:sz w:val="22"/>
                <w:lang w:eastAsia="da-DK"/>
              </w:rPr>
              <w:t xml:space="preserve">hjertebanken </w:t>
            </w:r>
            <w:r w:rsidR="002A3CB4" w:rsidRPr="003977A6">
              <w:rPr>
                <w:rFonts w:ascii="Calibri" w:eastAsia="Times New Roman" w:hAnsi="Calibri" w:cs="Calibri"/>
                <w:sz w:val="22"/>
                <w:lang w:eastAsia="da-DK"/>
              </w:rPr>
              <w:t xml:space="preserve"> </w:t>
            </w:r>
          </w:p>
          <w:p w14:paraId="387553E7" w14:textId="77777777" w:rsidR="0057509F" w:rsidRPr="003977A6" w:rsidRDefault="0057509F" w:rsidP="00386DD1">
            <w:pPr>
              <w:numPr>
                <w:ilvl w:val="0"/>
                <w:numId w:val="18"/>
              </w:numPr>
              <w:spacing w:line="240" w:lineRule="atLeast"/>
              <w:rPr>
                <w:rFonts w:ascii="Calibri" w:eastAsia="Times New Roman" w:hAnsi="Calibri" w:cs="Calibri"/>
                <w:sz w:val="22"/>
                <w:lang w:eastAsia="da-DK"/>
              </w:rPr>
            </w:pPr>
            <w:r w:rsidRPr="003977A6">
              <w:rPr>
                <w:rFonts w:ascii="Calibri" w:eastAsia="Times New Roman" w:hAnsi="Calibri" w:cs="Calibri"/>
                <w:sz w:val="22"/>
                <w:lang w:eastAsia="da-DK"/>
              </w:rPr>
              <w:t xml:space="preserve">slaphed </w:t>
            </w:r>
          </w:p>
          <w:p w14:paraId="0820A6EE" w14:textId="77777777" w:rsidR="0057509F" w:rsidRPr="003977A6" w:rsidRDefault="0057509F" w:rsidP="00386DD1">
            <w:pPr>
              <w:numPr>
                <w:ilvl w:val="0"/>
                <w:numId w:val="18"/>
              </w:numPr>
              <w:spacing w:line="240" w:lineRule="atLeast"/>
              <w:rPr>
                <w:rFonts w:ascii="Calibri" w:eastAsia="Times New Roman" w:hAnsi="Calibri" w:cs="Calibri"/>
                <w:sz w:val="22"/>
                <w:lang w:eastAsia="da-DK"/>
              </w:rPr>
            </w:pPr>
            <w:r w:rsidRPr="003977A6">
              <w:rPr>
                <w:rFonts w:ascii="Calibri" w:eastAsia="Times New Roman" w:hAnsi="Calibri" w:cs="Calibri"/>
                <w:sz w:val="22"/>
                <w:lang w:eastAsia="da-DK"/>
              </w:rPr>
              <w:t xml:space="preserve">træthed </w:t>
            </w:r>
          </w:p>
          <w:p w14:paraId="67B09C0D" w14:textId="77777777" w:rsidR="0057509F" w:rsidRPr="003977A6" w:rsidRDefault="0057509F" w:rsidP="00386DD1">
            <w:pPr>
              <w:numPr>
                <w:ilvl w:val="0"/>
                <w:numId w:val="18"/>
              </w:numPr>
              <w:spacing w:after="200" w:line="240" w:lineRule="atLeast"/>
              <w:ind w:left="714" w:hanging="357"/>
              <w:rPr>
                <w:rFonts w:ascii="Calibri" w:eastAsia="Times New Roman" w:hAnsi="Calibri" w:cs="Calibri"/>
                <w:sz w:val="22"/>
                <w:lang w:eastAsia="da-DK"/>
              </w:rPr>
            </w:pPr>
            <w:r w:rsidRPr="003977A6">
              <w:rPr>
                <w:rFonts w:ascii="Calibri" w:eastAsia="Times New Roman" w:hAnsi="Calibri" w:cs="Calibri"/>
                <w:sz w:val="22"/>
                <w:lang w:eastAsia="da-DK"/>
              </w:rPr>
              <w:t>øget søvnbehov</w:t>
            </w:r>
          </w:p>
          <w:p w14:paraId="7D5F8346" w14:textId="2BA13ADF" w:rsidR="0057509F" w:rsidRPr="003977A6" w:rsidRDefault="0057509F" w:rsidP="00386DD1">
            <w:pPr>
              <w:spacing w:before="150" w:after="200" w:line="240" w:lineRule="atLeast"/>
              <w:ind w:left="57" w:right="90"/>
              <w:rPr>
                <w:rFonts w:ascii="Calibri" w:eastAsia="Times New Roman" w:hAnsi="Calibri" w:cs="Calibri"/>
                <w:sz w:val="22"/>
                <w:lang w:eastAsia="da-DK"/>
              </w:rPr>
            </w:pPr>
            <w:proofErr w:type="spellStart"/>
            <w:r w:rsidRPr="003977A6">
              <w:rPr>
                <w:rFonts w:ascii="Calibri" w:eastAsia="Times New Roman" w:hAnsi="Calibri" w:cs="Calibri"/>
                <w:sz w:val="22"/>
                <w:lang w:eastAsia="da-DK"/>
              </w:rPr>
              <w:t>Hgb</w:t>
            </w:r>
            <w:proofErr w:type="spellEnd"/>
            <w:r w:rsidRPr="003977A6">
              <w:rPr>
                <w:rFonts w:ascii="Calibri" w:eastAsia="Times New Roman" w:hAnsi="Calibri" w:cs="Calibri"/>
                <w:sz w:val="22"/>
                <w:lang w:eastAsia="da-DK"/>
              </w:rPr>
              <w:t xml:space="preserve">-målingen skal </w:t>
            </w:r>
            <w:r w:rsidRPr="003977A6">
              <w:rPr>
                <w:rFonts w:ascii="Calibri" w:eastAsia="Times New Roman" w:hAnsi="Calibri" w:cs="Calibri"/>
                <w:sz w:val="22"/>
                <w:u w:val="single"/>
                <w:lang w:eastAsia="da-DK"/>
              </w:rPr>
              <w:t>altid</w:t>
            </w:r>
            <w:r w:rsidRPr="003977A6">
              <w:rPr>
                <w:rFonts w:ascii="Calibri" w:eastAsia="Times New Roman" w:hAnsi="Calibri" w:cs="Calibri"/>
                <w:sz w:val="22"/>
                <w:lang w:eastAsia="da-DK"/>
              </w:rPr>
              <w:t xml:space="preserve"> vurderes sammen med øvrige kliniske data som temperatur, blodtryk, puls, respirationsfrekvens, saturation</w:t>
            </w:r>
            <w:r w:rsidR="002A3CB4" w:rsidRPr="003977A6">
              <w:rPr>
                <w:rFonts w:ascii="Calibri" w:eastAsia="Times New Roman" w:hAnsi="Calibri" w:cs="Calibri"/>
                <w:sz w:val="22"/>
                <w:lang w:eastAsia="da-DK"/>
              </w:rPr>
              <w:t xml:space="preserve"> og påvirket </w:t>
            </w:r>
            <w:r w:rsidRPr="003977A6">
              <w:rPr>
                <w:rFonts w:ascii="Calibri" w:eastAsia="Times New Roman" w:hAnsi="Calibri" w:cs="Calibri"/>
                <w:sz w:val="22"/>
                <w:lang w:eastAsia="da-DK"/>
              </w:rPr>
              <w:t>almentilstand</w:t>
            </w:r>
            <w:r w:rsidR="002A3CB4" w:rsidRPr="003977A6">
              <w:rPr>
                <w:rFonts w:ascii="Calibri" w:eastAsia="Times New Roman" w:hAnsi="Calibri" w:cs="Calibri"/>
                <w:sz w:val="22"/>
                <w:lang w:eastAsia="da-DK"/>
              </w:rPr>
              <w:t>.</w:t>
            </w:r>
          </w:p>
          <w:p w14:paraId="7B1A396C" w14:textId="67156B08" w:rsidR="00030681" w:rsidRPr="003977A6" w:rsidRDefault="00E77841" w:rsidP="00386DD1">
            <w:pPr>
              <w:spacing w:before="120" w:after="200" w:line="240" w:lineRule="atLeast"/>
              <w:ind w:left="57" w:right="91"/>
              <w:rPr>
                <w:rFonts w:ascii="Calibri" w:eastAsia="Times New Roman" w:hAnsi="Calibri" w:cs="Calibri"/>
                <w:sz w:val="22"/>
                <w:lang w:eastAsia="da-DK"/>
              </w:rPr>
            </w:pPr>
            <w:r w:rsidRPr="003977A6">
              <w:rPr>
                <w:rFonts w:ascii="Calibri" w:eastAsia="Times New Roman" w:hAnsi="Calibri" w:cs="Calibri"/>
                <w:sz w:val="22"/>
                <w:lang w:eastAsia="da-DK"/>
              </w:rPr>
              <w:t>Planlagte kontrolmålinger foretages hos egen læge eller via mobillaboratorie.</w:t>
            </w:r>
          </w:p>
        </w:tc>
      </w:tr>
      <w:tr w:rsidR="003977A6" w:rsidRPr="003977A6" w14:paraId="4B4150F1" w14:textId="77777777" w:rsidTr="00811E35">
        <w:tc>
          <w:tcPr>
            <w:tcW w:w="1980" w:type="dxa"/>
          </w:tcPr>
          <w:p w14:paraId="55E17D0D" w14:textId="4B107191" w:rsidR="00067DED" w:rsidRPr="003977A6" w:rsidRDefault="00067DED" w:rsidP="00067DED">
            <w:pPr>
              <w:rPr>
                <w:rFonts w:ascii="Calibri" w:hAnsi="Calibri" w:cs="Calibri"/>
                <w:b/>
                <w:bCs/>
                <w:sz w:val="22"/>
              </w:rPr>
            </w:pPr>
            <w:r w:rsidRPr="003977A6">
              <w:rPr>
                <w:rFonts w:ascii="Calibri" w:hAnsi="Calibri" w:cs="Calibri"/>
                <w:b/>
                <w:bCs/>
                <w:sz w:val="22"/>
              </w:rPr>
              <w:t>Procedure for måling</w:t>
            </w:r>
          </w:p>
        </w:tc>
        <w:tc>
          <w:tcPr>
            <w:tcW w:w="7648" w:type="dxa"/>
            <w:gridSpan w:val="4"/>
          </w:tcPr>
          <w:p w14:paraId="454D04CA" w14:textId="2085BC7C" w:rsidR="00067DED" w:rsidRPr="003977A6" w:rsidRDefault="002A3CB4" w:rsidP="00386DD1">
            <w:pPr>
              <w:spacing w:after="40"/>
              <w:ind w:left="57"/>
              <w:rPr>
                <w:rFonts w:ascii="Calibri" w:hAnsi="Calibri" w:cs="Calibri"/>
                <w:sz w:val="22"/>
              </w:rPr>
            </w:pPr>
            <w:r w:rsidRPr="003977A6">
              <w:rPr>
                <w:rFonts w:ascii="Calibri" w:hAnsi="Calibri" w:cs="Calibri"/>
                <w:sz w:val="22"/>
              </w:rPr>
              <w:t>Proceduren</w:t>
            </w:r>
            <w:r w:rsidR="00067DED" w:rsidRPr="003977A6">
              <w:rPr>
                <w:rFonts w:ascii="Calibri" w:hAnsi="Calibri" w:cs="Calibri"/>
                <w:sz w:val="22"/>
              </w:rPr>
              <w:t xml:space="preserve"> tilrettes ud</w:t>
            </w:r>
            <w:r w:rsidR="00B83D47" w:rsidRPr="003977A6">
              <w:rPr>
                <w:rFonts w:ascii="Calibri" w:hAnsi="Calibri" w:cs="Calibri"/>
                <w:sz w:val="22"/>
              </w:rPr>
              <w:t xml:space="preserve"> </w:t>
            </w:r>
            <w:r w:rsidR="00067DED" w:rsidRPr="003977A6">
              <w:rPr>
                <w:rFonts w:ascii="Calibri" w:hAnsi="Calibri" w:cs="Calibri"/>
                <w:sz w:val="22"/>
              </w:rPr>
              <w:t xml:space="preserve">fra aktuelt anvendt apparat, denne procedure er gældende </w:t>
            </w:r>
            <w:r w:rsidRPr="003977A6">
              <w:rPr>
                <w:rFonts w:ascii="Calibri" w:hAnsi="Calibri" w:cs="Calibri"/>
                <w:sz w:val="22"/>
              </w:rPr>
              <w:t>for</w:t>
            </w:r>
            <w:r w:rsidR="00067DED" w:rsidRPr="003977A6">
              <w:rPr>
                <w:rFonts w:ascii="Calibri" w:hAnsi="Calibri" w:cs="Calibri"/>
                <w:sz w:val="22"/>
              </w:rPr>
              <w:t xml:space="preserve"> </w:t>
            </w:r>
            <w:r w:rsidR="00AD2E0D" w:rsidRPr="003977A6">
              <w:rPr>
                <w:rFonts w:ascii="Calibri" w:hAnsi="Calibri" w:cs="Calibri"/>
                <w:sz w:val="22"/>
              </w:rPr>
              <w:t>”</w:t>
            </w:r>
            <w:proofErr w:type="spellStart"/>
            <w:r w:rsidR="00067DED" w:rsidRPr="003977A6">
              <w:rPr>
                <w:rFonts w:ascii="Calibri" w:hAnsi="Calibri" w:cs="Calibri"/>
                <w:sz w:val="22"/>
              </w:rPr>
              <w:t>Q</w:t>
            </w:r>
            <w:r w:rsidR="00415233" w:rsidRPr="003977A6">
              <w:rPr>
                <w:rFonts w:ascii="Calibri" w:hAnsi="Calibri" w:cs="Calibri"/>
                <w:sz w:val="22"/>
              </w:rPr>
              <w:t>u</w:t>
            </w:r>
            <w:r w:rsidR="00067DED" w:rsidRPr="003977A6">
              <w:rPr>
                <w:rFonts w:ascii="Calibri" w:hAnsi="Calibri" w:cs="Calibri"/>
                <w:sz w:val="22"/>
              </w:rPr>
              <w:t>ickRead</w:t>
            </w:r>
            <w:proofErr w:type="spellEnd"/>
            <w:r w:rsidR="00AD2E0D" w:rsidRPr="003977A6">
              <w:rPr>
                <w:rFonts w:ascii="Calibri" w:hAnsi="Calibri" w:cs="Calibri"/>
                <w:sz w:val="22"/>
              </w:rPr>
              <w:t xml:space="preserve"> Go”</w:t>
            </w:r>
            <w:r w:rsidR="00067DED" w:rsidRPr="003977A6">
              <w:rPr>
                <w:rFonts w:ascii="Calibri" w:hAnsi="Calibri" w:cs="Calibri"/>
                <w:sz w:val="22"/>
              </w:rPr>
              <w:t xml:space="preserve">: </w:t>
            </w:r>
          </w:p>
          <w:p w14:paraId="07B7A380" w14:textId="6C109B79"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Håndhygiejne i</w:t>
            </w:r>
            <w:r w:rsidR="00F80C0F" w:rsidRPr="003977A6">
              <w:rPr>
                <w:rFonts w:ascii="Calibri" w:hAnsi="Calibri" w:cs="Calibri"/>
                <w:sz w:val="22"/>
              </w:rPr>
              <w:t xml:space="preserve">ft. </w:t>
            </w:r>
            <w:r w:rsidRPr="003977A6">
              <w:rPr>
                <w:rFonts w:ascii="Calibri" w:hAnsi="Calibri" w:cs="Calibri"/>
                <w:sz w:val="22"/>
              </w:rPr>
              <w:t>gældende retningslinje, der anvendes handsker</w:t>
            </w:r>
          </w:p>
          <w:p w14:paraId="2B080A97" w14:textId="4A8D43D8"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 xml:space="preserve">Tænd </w:t>
            </w:r>
            <w:r w:rsidR="00F80C0F" w:rsidRPr="003977A6">
              <w:rPr>
                <w:rFonts w:ascii="Calibri" w:hAnsi="Calibri" w:cs="Calibri"/>
                <w:sz w:val="22"/>
              </w:rPr>
              <w:t>”</w:t>
            </w:r>
            <w:proofErr w:type="spellStart"/>
            <w:r w:rsidRPr="003977A6">
              <w:rPr>
                <w:rFonts w:ascii="Calibri" w:hAnsi="Calibri" w:cs="Calibri"/>
                <w:sz w:val="22"/>
              </w:rPr>
              <w:t>QuickRead</w:t>
            </w:r>
            <w:proofErr w:type="spellEnd"/>
            <w:r w:rsidRPr="003977A6">
              <w:rPr>
                <w:rFonts w:ascii="Calibri" w:hAnsi="Calibri" w:cs="Calibri"/>
                <w:sz w:val="22"/>
              </w:rPr>
              <w:t xml:space="preserve"> </w:t>
            </w:r>
            <w:r w:rsidR="00F80C0F" w:rsidRPr="003977A6">
              <w:rPr>
                <w:rFonts w:ascii="Calibri" w:hAnsi="Calibri" w:cs="Calibri"/>
                <w:sz w:val="22"/>
              </w:rPr>
              <w:t>G</w:t>
            </w:r>
            <w:r w:rsidRPr="003977A6">
              <w:rPr>
                <w:rFonts w:ascii="Calibri" w:hAnsi="Calibri" w:cs="Calibri"/>
                <w:sz w:val="22"/>
              </w:rPr>
              <w:t>o</w:t>
            </w:r>
            <w:r w:rsidR="00F80C0F" w:rsidRPr="003977A6">
              <w:rPr>
                <w:rFonts w:ascii="Calibri" w:hAnsi="Calibri" w:cs="Calibri"/>
                <w:sz w:val="22"/>
              </w:rPr>
              <w:t>”</w:t>
            </w:r>
            <w:r w:rsidRPr="003977A6">
              <w:rPr>
                <w:rFonts w:ascii="Calibri" w:hAnsi="Calibri" w:cs="Calibri"/>
                <w:sz w:val="22"/>
              </w:rPr>
              <w:t xml:space="preserve"> på frontpanelet. Instrumentet kalibrerer nu sig selv. </w:t>
            </w:r>
          </w:p>
          <w:p w14:paraId="6E8B1952" w14:textId="7FCEC44C"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Kontroll</w:t>
            </w:r>
            <w:r w:rsidR="00F80C0F" w:rsidRPr="003977A6">
              <w:rPr>
                <w:rFonts w:ascii="Calibri" w:hAnsi="Calibri" w:cs="Calibri"/>
                <w:sz w:val="22"/>
              </w:rPr>
              <w:t>é</w:t>
            </w:r>
            <w:r w:rsidRPr="003977A6">
              <w:rPr>
                <w:rFonts w:ascii="Calibri" w:hAnsi="Calibri" w:cs="Calibri"/>
                <w:sz w:val="22"/>
              </w:rPr>
              <w:t>r</w:t>
            </w:r>
            <w:r w:rsidR="00F80C0F" w:rsidRPr="003977A6">
              <w:rPr>
                <w:rFonts w:ascii="Calibri" w:hAnsi="Calibri" w:cs="Calibri"/>
                <w:sz w:val="22"/>
              </w:rPr>
              <w:t>,</w:t>
            </w:r>
            <w:r w:rsidRPr="003977A6">
              <w:rPr>
                <w:rFonts w:ascii="Calibri" w:hAnsi="Calibri" w:cs="Calibri"/>
                <w:sz w:val="22"/>
              </w:rPr>
              <w:t xml:space="preserve"> </w:t>
            </w:r>
            <w:r w:rsidR="00F80C0F" w:rsidRPr="003977A6">
              <w:rPr>
                <w:rFonts w:ascii="Calibri" w:hAnsi="Calibri" w:cs="Calibri"/>
                <w:sz w:val="22"/>
              </w:rPr>
              <w:t>at borgerens</w:t>
            </w:r>
            <w:r w:rsidRPr="003977A6">
              <w:rPr>
                <w:rFonts w:ascii="Calibri" w:hAnsi="Calibri" w:cs="Calibri"/>
                <w:sz w:val="22"/>
              </w:rPr>
              <w:t xml:space="preserve"> hånd er afslappet og varm. Brug 3. eller 4. finger eller evt. øreflip</w:t>
            </w:r>
          </w:p>
          <w:p w14:paraId="69575027" w14:textId="77777777"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 xml:space="preserve">Rens prøvetagningssted med desinfektionsserviet. Lad det tørre helt. </w:t>
            </w:r>
          </w:p>
          <w:p w14:paraId="55AAE1A0" w14:textId="7CE9AA4C"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Pres let med tommelfinger fra yderste led mod blommen for at stimulere prøvetagningsstedet</w:t>
            </w:r>
          </w:p>
          <w:p w14:paraId="179EA1D3" w14:textId="6690691D"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Stik på siden af fingeren. Her er blodgennemstrømningen størst og smerten mindst</w:t>
            </w:r>
          </w:p>
          <w:p w14:paraId="3BB2E84E" w14:textId="154B2070"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De første 2-3 dråber tørres væk. Læg let tryk mod blommen til ny bloddråbe fremkommer</w:t>
            </w:r>
          </w:p>
          <w:p w14:paraId="5986CB35" w14:textId="288A28CC"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Kapillærglas holdes med åbningen som det laveste punkt, så blodet suges opad. Dette gøres for at undgå, at der suges luft med ind</w:t>
            </w:r>
          </w:p>
          <w:p w14:paraId="4AD95360" w14:textId="40C55E5E"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Når dråben er stor nok, fyldes kapillærglas på én gang. Hvis der sidder overskydende blod på kapillærglassets yderside tørres dette bort med tør serviet uden at suge blod ud af kapillærglasset</w:t>
            </w:r>
          </w:p>
          <w:p w14:paraId="0E605BA0" w14:textId="53EBE8E1"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Kontroll</w:t>
            </w:r>
            <w:r w:rsidR="00F80C0F" w:rsidRPr="003977A6">
              <w:rPr>
                <w:rFonts w:ascii="Calibri" w:hAnsi="Calibri" w:cs="Calibri"/>
                <w:sz w:val="22"/>
              </w:rPr>
              <w:t>ér,</w:t>
            </w:r>
            <w:r w:rsidRPr="003977A6">
              <w:rPr>
                <w:rFonts w:ascii="Calibri" w:hAnsi="Calibri" w:cs="Calibri"/>
                <w:sz w:val="22"/>
              </w:rPr>
              <w:t xml:space="preserve"> at der ikke er synlige luftbobler i kapillærglasset. Observeres der synlige luftbobler</w:t>
            </w:r>
            <w:r w:rsidR="000E6697" w:rsidRPr="003977A6">
              <w:rPr>
                <w:rFonts w:ascii="Calibri" w:hAnsi="Calibri" w:cs="Calibri"/>
                <w:sz w:val="22"/>
              </w:rPr>
              <w:t xml:space="preserve">, </w:t>
            </w:r>
            <w:r w:rsidRPr="003977A6">
              <w:rPr>
                <w:rFonts w:ascii="Calibri" w:hAnsi="Calibri" w:cs="Calibri"/>
                <w:sz w:val="22"/>
              </w:rPr>
              <w:t>skal den kasseres</w:t>
            </w:r>
          </w:p>
          <w:p w14:paraId="21A7C31F" w14:textId="43BCC1A4"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lastRenderedPageBreak/>
              <w:t xml:space="preserve">Tilsæt prøven i cuvetten med hjælp fra stempel og luk cuvetten med </w:t>
            </w:r>
            <w:proofErr w:type="spellStart"/>
            <w:r w:rsidRPr="003977A6">
              <w:rPr>
                <w:rFonts w:ascii="Calibri" w:hAnsi="Calibri" w:cs="Calibri"/>
                <w:sz w:val="22"/>
              </w:rPr>
              <w:t>Hgb</w:t>
            </w:r>
            <w:proofErr w:type="spellEnd"/>
            <w:r w:rsidRPr="003977A6">
              <w:rPr>
                <w:rFonts w:ascii="Calibri" w:hAnsi="Calibri" w:cs="Calibri"/>
                <w:sz w:val="22"/>
              </w:rPr>
              <w:t xml:space="preserve"> reagenslåg</w:t>
            </w:r>
          </w:p>
          <w:p w14:paraId="3B5D8001" w14:textId="2E7736A5" w:rsidR="00FE76E8" w:rsidRPr="003977A6" w:rsidRDefault="00FE76E8" w:rsidP="00FE76E8">
            <w:pPr>
              <w:pStyle w:val="Listeafsnit"/>
              <w:numPr>
                <w:ilvl w:val="0"/>
                <w:numId w:val="19"/>
              </w:numPr>
              <w:rPr>
                <w:rFonts w:ascii="Calibri" w:hAnsi="Calibri" w:cs="Calibri"/>
                <w:sz w:val="22"/>
              </w:rPr>
            </w:pPr>
            <w:r w:rsidRPr="003977A6">
              <w:rPr>
                <w:rFonts w:ascii="Calibri" w:hAnsi="Calibri" w:cs="Calibri"/>
                <w:sz w:val="22"/>
              </w:rPr>
              <w:t>Der skal holdes øverst på cuvetten, da fingerfedt i gennemlysningsområdet kan medføre forkert analyseresultat</w:t>
            </w:r>
          </w:p>
          <w:p w14:paraId="3BF5465E" w14:textId="34C5EA2C" w:rsidR="00067DED" w:rsidRPr="003977A6" w:rsidRDefault="00067DED" w:rsidP="00386DD1">
            <w:pPr>
              <w:pStyle w:val="Listeafsnit"/>
              <w:numPr>
                <w:ilvl w:val="0"/>
                <w:numId w:val="19"/>
              </w:numPr>
              <w:rPr>
                <w:rFonts w:ascii="Calibri" w:hAnsi="Calibri" w:cs="Calibri"/>
                <w:sz w:val="22"/>
              </w:rPr>
            </w:pPr>
            <w:r w:rsidRPr="003977A6">
              <w:rPr>
                <w:rFonts w:ascii="Calibri" w:hAnsi="Calibri" w:cs="Calibri"/>
                <w:sz w:val="22"/>
              </w:rPr>
              <w:t xml:space="preserve">Vælg </w:t>
            </w:r>
            <w:r w:rsidR="00F80C0F" w:rsidRPr="003977A6">
              <w:rPr>
                <w:rFonts w:ascii="Calibri" w:hAnsi="Calibri" w:cs="Calibri"/>
                <w:sz w:val="22"/>
              </w:rPr>
              <w:t>”</w:t>
            </w:r>
            <w:r w:rsidRPr="003977A6">
              <w:rPr>
                <w:rFonts w:ascii="Calibri" w:hAnsi="Calibri" w:cs="Calibri"/>
                <w:sz w:val="22"/>
              </w:rPr>
              <w:t>Måling</w:t>
            </w:r>
            <w:r w:rsidR="00F80C0F" w:rsidRPr="003977A6">
              <w:rPr>
                <w:rFonts w:ascii="Calibri" w:hAnsi="Calibri" w:cs="Calibri"/>
                <w:sz w:val="22"/>
              </w:rPr>
              <w:t>”</w:t>
            </w:r>
            <w:r w:rsidRPr="003977A6">
              <w:rPr>
                <w:rFonts w:ascii="Calibri" w:hAnsi="Calibri" w:cs="Calibri"/>
                <w:sz w:val="22"/>
              </w:rPr>
              <w:t xml:space="preserve"> på displayet på </w:t>
            </w:r>
            <w:r w:rsidR="00F80C0F" w:rsidRPr="003977A6">
              <w:rPr>
                <w:rFonts w:ascii="Calibri" w:hAnsi="Calibri" w:cs="Calibri"/>
                <w:sz w:val="22"/>
              </w:rPr>
              <w:t>”</w:t>
            </w:r>
            <w:proofErr w:type="spellStart"/>
            <w:r w:rsidRPr="003977A6">
              <w:rPr>
                <w:rFonts w:ascii="Calibri" w:hAnsi="Calibri" w:cs="Calibri"/>
                <w:sz w:val="22"/>
              </w:rPr>
              <w:t>QuickRead</w:t>
            </w:r>
            <w:proofErr w:type="spellEnd"/>
            <w:r w:rsidRPr="003977A6">
              <w:rPr>
                <w:rFonts w:ascii="Calibri" w:hAnsi="Calibri" w:cs="Calibri"/>
                <w:sz w:val="22"/>
              </w:rPr>
              <w:t xml:space="preserve"> </w:t>
            </w:r>
            <w:r w:rsidR="00F80C0F" w:rsidRPr="003977A6">
              <w:rPr>
                <w:rFonts w:ascii="Calibri" w:hAnsi="Calibri" w:cs="Calibri"/>
                <w:sz w:val="22"/>
              </w:rPr>
              <w:t>G</w:t>
            </w:r>
            <w:r w:rsidRPr="003977A6">
              <w:rPr>
                <w:rFonts w:ascii="Calibri" w:hAnsi="Calibri" w:cs="Calibri"/>
                <w:sz w:val="22"/>
              </w:rPr>
              <w:t>o</w:t>
            </w:r>
            <w:r w:rsidR="00F80C0F" w:rsidRPr="003977A6">
              <w:rPr>
                <w:rFonts w:ascii="Calibri" w:hAnsi="Calibri" w:cs="Calibri"/>
                <w:sz w:val="22"/>
              </w:rPr>
              <w:t>”</w:t>
            </w:r>
            <w:r w:rsidRPr="003977A6">
              <w:rPr>
                <w:rFonts w:ascii="Calibri" w:hAnsi="Calibri" w:cs="Calibri"/>
                <w:sz w:val="22"/>
              </w:rPr>
              <w:t xml:space="preserve"> instrumentet</w:t>
            </w:r>
          </w:p>
          <w:p w14:paraId="65A0EF4D" w14:textId="77777777" w:rsidR="00386DD1" w:rsidRPr="003977A6" w:rsidRDefault="00067DED" w:rsidP="00386DD1">
            <w:pPr>
              <w:pStyle w:val="Listeafsnit"/>
              <w:numPr>
                <w:ilvl w:val="0"/>
                <w:numId w:val="19"/>
              </w:numPr>
              <w:spacing w:after="200"/>
              <w:ind w:left="714" w:hanging="357"/>
              <w:rPr>
                <w:rFonts w:ascii="Calibri" w:hAnsi="Calibri" w:cs="Calibri"/>
                <w:sz w:val="22"/>
              </w:rPr>
            </w:pPr>
            <w:r w:rsidRPr="003977A6">
              <w:rPr>
                <w:rFonts w:ascii="Calibri" w:hAnsi="Calibri" w:cs="Calibri"/>
                <w:sz w:val="22"/>
              </w:rPr>
              <w:t>Sæt cuvetten i aflæsningsbrønden på instrumentet. Stregkoden skal vende mod en selv. Displayet viser, hvordan målingen forløber</w:t>
            </w:r>
          </w:p>
          <w:p w14:paraId="46872FCB" w14:textId="58EF0BB4" w:rsidR="00067DED" w:rsidRPr="003977A6" w:rsidRDefault="00067DED" w:rsidP="00386DD1">
            <w:pPr>
              <w:pStyle w:val="Listeafsnit"/>
              <w:numPr>
                <w:ilvl w:val="0"/>
                <w:numId w:val="19"/>
              </w:numPr>
              <w:spacing w:after="200"/>
              <w:ind w:left="714" w:hanging="357"/>
              <w:rPr>
                <w:rFonts w:ascii="Calibri" w:hAnsi="Calibri" w:cs="Calibri"/>
                <w:sz w:val="22"/>
              </w:rPr>
            </w:pPr>
            <w:r w:rsidRPr="003977A6">
              <w:rPr>
                <w:rFonts w:ascii="Calibri" w:hAnsi="Calibri" w:cs="Calibri"/>
                <w:sz w:val="22"/>
              </w:rPr>
              <w:t>Resultatet vises indenfor 60 sec. i displayet</w:t>
            </w:r>
          </w:p>
        </w:tc>
      </w:tr>
      <w:tr w:rsidR="003977A6" w:rsidRPr="003977A6" w14:paraId="16E331DA" w14:textId="77777777" w:rsidTr="00811E35">
        <w:tc>
          <w:tcPr>
            <w:tcW w:w="1980" w:type="dxa"/>
          </w:tcPr>
          <w:p w14:paraId="23CB115B" w14:textId="27B5666A" w:rsidR="00067DED" w:rsidRPr="003977A6" w:rsidRDefault="00067DED" w:rsidP="00067DED">
            <w:pPr>
              <w:rPr>
                <w:rFonts w:ascii="Calibri" w:hAnsi="Calibri" w:cs="Calibri"/>
                <w:b/>
                <w:bCs/>
                <w:sz w:val="22"/>
              </w:rPr>
            </w:pPr>
            <w:r w:rsidRPr="003977A6">
              <w:rPr>
                <w:rFonts w:ascii="Calibri" w:hAnsi="Calibri" w:cs="Calibri"/>
                <w:b/>
                <w:bCs/>
                <w:sz w:val="22"/>
              </w:rPr>
              <w:lastRenderedPageBreak/>
              <w:t>Fejlkilder</w:t>
            </w:r>
          </w:p>
        </w:tc>
        <w:tc>
          <w:tcPr>
            <w:tcW w:w="7648" w:type="dxa"/>
            <w:gridSpan w:val="4"/>
          </w:tcPr>
          <w:p w14:paraId="27A53D85" w14:textId="77777777" w:rsidR="00B11DC6" w:rsidRPr="00B11DC6" w:rsidRDefault="00B11DC6" w:rsidP="00B11DC6">
            <w:pPr>
              <w:spacing w:line="240" w:lineRule="atLeast"/>
              <w:ind w:right="91"/>
              <w:rPr>
                <w:rFonts w:ascii="Calibri" w:eastAsia="Times New Roman" w:hAnsi="Calibri" w:cs="Calibri"/>
                <w:b/>
                <w:bCs/>
                <w:sz w:val="22"/>
                <w:lang w:eastAsia="da-DK"/>
              </w:rPr>
            </w:pPr>
            <w:r w:rsidRPr="00B11DC6">
              <w:rPr>
                <w:rFonts w:ascii="Calibri" w:eastAsia="Times New Roman" w:hAnsi="Calibri" w:cs="Calibri"/>
                <w:b/>
                <w:bCs/>
                <w:sz w:val="22"/>
                <w:lang w:eastAsia="da-DK"/>
              </w:rPr>
              <w:t xml:space="preserve">Fejlkilder ved måling af </w:t>
            </w:r>
            <w:proofErr w:type="spellStart"/>
            <w:r w:rsidRPr="00B11DC6">
              <w:rPr>
                <w:rFonts w:ascii="Calibri" w:eastAsia="Times New Roman" w:hAnsi="Calibri" w:cs="Calibri"/>
                <w:b/>
                <w:bCs/>
                <w:sz w:val="22"/>
                <w:lang w:eastAsia="da-DK"/>
              </w:rPr>
              <w:t>HgB</w:t>
            </w:r>
            <w:proofErr w:type="spellEnd"/>
            <w:r w:rsidRPr="00B11DC6">
              <w:rPr>
                <w:rFonts w:ascii="Calibri" w:eastAsia="Times New Roman" w:hAnsi="Calibri" w:cs="Calibri"/>
                <w:b/>
                <w:bCs/>
                <w:sz w:val="22"/>
                <w:lang w:eastAsia="da-DK"/>
              </w:rPr>
              <w:t>:</w:t>
            </w:r>
          </w:p>
          <w:p w14:paraId="19DE36E8" w14:textId="696DDD95" w:rsidR="00B01FD3" w:rsidRPr="00B11DC6" w:rsidRDefault="00B01FD3" w:rsidP="007955BD">
            <w:pPr>
              <w:pStyle w:val="Listeafsnit"/>
              <w:numPr>
                <w:ilvl w:val="0"/>
                <w:numId w:val="22"/>
              </w:numPr>
              <w:spacing w:line="240" w:lineRule="atLeast"/>
              <w:ind w:right="91"/>
              <w:rPr>
                <w:rFonts w:ascii="Calibri" w:eastAsia="Times New Roman" w:hAnsi="Calibri" w:cs="Calibri"/>
                <w:sz w:val="22"/>
                <w:lang w:eastAsia="da-DK"/>
              </w:rPr>
            </w:pPr>
            <w:r w:rsidRPr="00B11DC6">
              <w:rPr>
                <w:rFonts w:ascii="Calibri" w:eastAsia="Times New Roman" w:hAnsi="Calibri" w:cs="Calibri"/>
                <w:sz w:val="22"/>
                <w:lang w:eastAsia="da-DK"/>
              </w:rPr>
              <w:t>Vand eller desinficering af patientens finger kan fortynde bloddråben og medføre falske resultater. Ved vask</w:t>
            </w:r>
            <w:r w:rsidR="00B11DC6">
              <w:rPr>
                <w:rFonts w:ascii="Calibri" w:eastAsia="Times New Roman" w:hAnsi="Calibri" w:cs="Calibri"/>
                <w:sz w:val="22"/>
                <w:lang w:eastAsia="da-DK"/>
              </w:rPr>
              <w:t>/</w:t>
            </w:r>
            <w:r w:rsidRPr="00B11DC6">
              <w:rPr>
                <w:rFonts w:ascii="Calibri" w:eastAsia="Times New Roman" w:hAnsi="Calibri" w:cs="Calibri"/>
                <w:sz w:val="22"/>
                <w:lang w:eastAsia="da-DK"/>
              </w:rPr>
              <w:t xml:space="preserve">desinficering skal man lade fingeren tørre helt. </w:t>
            </w:r>
          </w:p>
          <w:p w14:paraId="514ED788" w14:textId="77777777" w:rsidR="00F80C0F" w:rsidRPr="003977A6" w:rsidRDefault="00B01FD3" w:rsidP="007955BD">
            <w:pPr>
              <w:pStyle w:val="Listeafsnit"/>
              <w:numPr>
                <w:ilvl w:val="0"/>
                <w:numId w:val="22"/>
              </w:numPr>
              <w:spacing w:line="240" w:lineRule="atLeast"/>
              <w:ind w:right="91"/>
              <w:rPr>
                <w:rFonts w:ascii="Calibri" w:eastAsia="Times New Roman" w:hAnsi="Calibri" w:cs="Calibri"/>
                <w:sz w:val="22"/>
                <w:lang w:eastAsia="da-DK"/>
              </w:rPr>
            </w:pPr>
            <w:proofErr w:type="spellStart"/>
            <w:r w:rsidRPr="003977A6">
              <w:rPr>
                <w:rFonts w:ascii="Calibri" w:eastAsia="Times New Roman" w:hAnsi="Calibri" w:cs="Calibri"/>
                <w:sz w:val="22"/>
                <w:lang w:eastAsia="da-DK"/>
              </w:rPr>
              <w:t>Hgb</w:t>
            </w:r>
            <w:proofErr w:type="spellEnd"/>
            <w:r w:rsidRPr="003977A6">
              <w:rPr>
                <w:rFonts w:ascii="Calibri" w:eastAsia="Times New Roman" w:hAnsi="Calibri" w:cs="Calibri"/>
                <w:sz w:val="22"/>
                <w:lang w:eastAsia="da-DK"/>
              </w:rPr>
              <w:t>-værdien er 5-10 % lavere i liggende (hvilende) stilling, end når man er oppegående. Det tager cirka 30 minutter, inden en ny ligevægt indstiller sig efter et stillingsskift</w:t>
            </w:r>
            <w:r w:rsidR="00F80C0F" w:rsidRPr="003977A6">
              <w:rPr>
                <w:rFonts w:ascii="Calibri" w:eastAsia="Times New Roman" w:hAnsi="Calibri" w:cs="Calibri"/>
                <w:sz w:val="22"/>
                <w:lang w:eastAsia="da-DK"/>
              </w:rPr>
              <w:t>.</w:t>
            </w:r>
          </w:p>
          <w:p w14:paraId="6D3F173C" w14:textId="77777777" w:rsidR="00FE76E8" w:rsidRDefault="005F0A7C" w:rsidP="007955BD">
            <w:pPr>
              <w:pStyle w:val="Listeafsnit"/>
              <w:numPr>
                <w:ilvl w:val="0"/>
                <w:numId w:val="22"/>
              </w:numPr>
              <w:spacing w:after="200" w:line="240" w:lineRule="atLeast"/>
              <w:ind w:right="91"/>
              <w:rPr>
                <w:rFonts w:ascii="Calibri" w:eastAsia="Times New Roman" w:hAnsi="Calibri" w:cs="Calibri"/>
                <w:sz w:val="22"/>
                <w:lang w:eastAsia="da-DK"/>
              </w:rPr>
            </w:pPr>
            <w:r w:rsidRPr="003977A6">
              <w:rPr>
                <w:rFonts w:ascii="Calibri" w:eastAsia="Times New Roman" w:hAnsi="Calibri" w:cs="Calibri"/>
                <w:sz w:val="22"/>
                <w:lang w:eastAsia="da-DK"/>
              </w:rPr>
              <w:t>Måleudstyr kan være følsom overfor eks. store temperaturudsving</w:t>
            </w:r>
          </w:p>
          <w:p w14:paraId="4065A7CD" w14:textId="51998B02" w:rsidR="007955BD" w:rsidRPr="003977A6" w:rsidRDefault="007955BD" w:rsidP="007955BD">
            <w:pPr>
              <w:pStyle w:val="Listeafsnit"/>
              <w:numPr>
                <w:ilvl w:val="0"/>
                <w:numId w:val="22"/>
              </w:numPr>
              <w:spacing w:after="200" w:line="240" w:lineRule="atLeast"/>
              <w:ind w:right="91"/>
              <w:rPr>
                <w:rFonts w:ascii="Calibri" w:eastAsia="Times New Roman" w:hAnsi="Calibri" w:cs="Calibri"/>
                <w:sz w:val="22"/>
                <w:lang w:eastAsia="da-DK"/>
              </w:rPr>
            </w:pPr>
            <w:r w:rsidRPr="001657E2">
              <w:rPr>
                <w:rFonts w:ascii="Calibri" w:eastAsia="Times New Roman" w:hAnsi="Calibri" w:cs="Calibri"/>
                <w:sz w:val="22"/>
                <w:lang w:eastAsia="da-DK"/>
              </w:rPr>
              <w:t>Manglende kvalitetssikring af måleudstyr (teststrimler ikke kalibreret, overskredet holdbarhed, uhensigtsmæssig opbevaring).</w:t>
            </w:r>
          </w:p>
        </w:tc>
      </w:tr>
      <w:tr w:rsidR="003977A6" w:rsidRPr="003977A6" w14:paraId="03449752" w14:textId="77777777" w:rsidTr="00652397">
        <w:tc>
          <w:tcPr>
            <w:tcW w:w="1980" w:type="dxa"/>
            <w:vMerge w:val="restart"/>
          </w:tcPr>
          <w:p w14:paraId="1963D5A2" w14:textId="35E82361" w:rsidR="00030681" w:rsidRPr="003977A6" w:rsidRDefault="00030681" w:rsidP="00067DED">
            <w:pPr>
              <w:rPr>
                <w:rFonts w:ascii="Calibri" w:hAnsi="Calibri" w:cs="Calibri"/>
                <w:b/>
                <w:bCs/>
                <w:sz w:val="22"/>
              </w:rPr>
            </w:pPr>
            <w:r w:rsidRPr="003977A6">
              <w:rPr>
                <w:rFonts w:ascii="Calibri" w:hAnsi="Calibri" w:cs="Calibri"/>
                <w:b/>
                <w:bCs/>
                <w:sz w:val="22"/>
              </w:rPr>
              <w:t xml:space="preserve">Referenceværdier </w:t>
            </w:r>
          </w:p>
        </w:tc>
        <w:tc>
          <w:tcPr>
            <w:tcW w:w="7648" w:type="dxa"/>
            <w:gridSpan w:val="4"/>
            <w:tcBorders>
              <w:bottom w:val="single" w:sz="8" w:space="0" w:color="auto"/>
            </w:tcBorders>
          </w:tcPr>
          <w:p w14:paraId="3CEE0DA4" w14:textId="77777777" w:rsidR="00B9752D" w:rsidRPr="003977A6" w:rsidRDefault="00B9752D" w:rsidP="00386DD1">
            <w:pPr>
              <w:shd w:val="clear" w:color="auto" w:fill="FFFFFF"/>
              <w:spacing w:after="40"/>
              <w:ind w:left="57"/>
              <w:rPr>
                <w:rFonts w:ascii="Calibri" w:eastAsia="Times New Roman" w:hAnsi="Calibri" w:cs="Calibri"/>
                <w:sz w:val="22"/>
                <w:lang w:eastAsia="da-DK"/>
              </w:rPr>
            </w:pPr>
            <w:r w:rsidRPr="003977A6">
              <w:rPr>
                <w:rFonts w:ascii="Calibri" w:eastAsia="Times New Roman" w:hAnsi="Calibri" w:cs="Calibri"/>
                <w:sz w:val="22"/>
                <w:lang w:eastAsia="da-DK"/>
              </w:rPr>
              <w:t>Normalområdet for koncentrationen af hæmoglobin hos voksne:</w:t>
            </w:r>
          </w:p>
          <w:p w14:paraId="138E2599" w14:textId="77777777" w:rsidR="00B9752D" w:rsidRPr="003977A6" w:rsidRDefault="00B9752D" w:rsidP="00386DD1">
            <w:pPr>
              <w:numPr>
                <w:ilvl w:val="0"/>
                <w:numId w:val="20"/>
              </w:numPr>
              <w:shd w:val="clear" w:color="auto" w:fill="FFFFFF"/>
              <w:rPr>
                <w:rFonts w:ascii="Calibri" w:eastAsia="Times New Roman" w:hAnsi="Calibri" w:cs="Calibri"/>
                <w:sz w:val="22"/>
                <w:lang w:eastAsia="da-DK"/>
              </w:rPr>
            </w:pPr>
            <w:r w:rsidRPr="003977A6">
              <w:rPr>
                <w:rFonts w:ascii="Calibri" w:eastAsia="Times New Roman" w:hAnsi="Calibri" w:cs="Calibri"/>
                <w:sz w:val="22"/>
                <w:lang w:eastAsia="da-DK"/>
              </w:rPr>
              <w:t>Mænd: 8,3-10,5 mmol/L</w:t>
            </w:r>
          </w:p>
          <w:p w14:paraId="26075B41" w14:textId="34D6D0DE" w:rsidR="00B9752D" w:rsidRPr="003977A6" w:rsidRDefault="00B9752D" w:rsidP="00386DD1">
            <w:pPr>
              <w:numPr>
                <w:ilvl w:val="0"/>
                <w:numId w:val="20"/>
              </w:numPr>
              <w:shd w:val="clear" w:color="auto" w:fill="FFFFFF"/>
              <w:spacing w:before="100" w:beforeAutospacing="1" w:after="200"/>
              <w:ind w:left="714" w:hanging="357"/>
              <w:rPr>
                <w:rFonts w:ascii="Calibri" w:eastAsia="Times New Roman" w:hAnsi="Calibri" w:cs="Calibri"/>
                <w:sz w:val="22"/>
                <w:lang w:eastAsia="da-DK"/>
              </w:rPr>
            </w:pPr>
            <w:r w:rsidRPr="003977A6">
              <w:rPr>
                <w:rFonts w:ascii="Calibri" w:eastAsia="Times New Roman" w:hAnsi="Calibri" w:cs="Calibri"/>
                <w:sz w:val="22"/>
                <w:lang w:eastAsia="da-DK"/>
              </w:rPr>
              <w:t>Kvinder: 7,3-9,5 mmol/L</w:t>
            </w:r>
          </w:p>
        </w:tc>
      </w:tr>
      <w:tr w:rsidR="003977A6" w:rsidRPr="003977A6" w14:paraId="3E8F7F55" w14:textId="77777777" w:rsidTr="0043416F">
        <w:trPr>
          <w:trHeight w:val="414"/>
        </w:trPr>
        <w:tc>
          <w:tcPr>
            <w:tcW w:w="1980" w:type="dxa"/>
            <w:vMerge/>
          </w:tcPr>
          <w:p w14:paraId="73A77882" w14:textId="77777777" w:rsidR="00076834" w:rsidRPr="003977A6" w:rsidRDefault="00076834" w:rsidP="00076834">
            <w:pPr>
              <w:rPr>
                <w:rFonts w:ascii="Calibri" w:hAnsi="Calibri" w:cs="Calibri"/>
                <w:b/>
                <w:bCs/>
                <w:sz w:val="22"/>
              </w:rPr>
            </w:pPr>
          </w:p>
        </w:tc>
        <w:tc>
          <w:tcPr>
            <w:tcW w:w="1912" w:type="dxa"/>
            <w:tcBorders>
              <w:top w:val="single" w:sz="8" w:space="0" w:color="auto"/>
              <w:bottom w:val="single" w:sz="8" w:space="0" w:color="auto"/>
              <w:right w:val="single" w:sz="8" w:space="0" w:color="auto"/>
            </w:tcBorders>
            <w:vAlign w:val="center"/>
          </w:tcPr>
          <w:p w14:paraId="05240A64" w14:textId="4B5EA896" w:rsidR="00076834" w:rsidRPr="003977A6" w:rsidRDefault="00076834" w:rsidP="00076834">
            <w:pPr>
              <w:rPr>
                <w:rFonts w:ascii="Calibri" w:hAnsi="Calibri" w:cs="Calibri"/>
                <w:b/>
                <w:bCs/>
                <w:sz w:val="22"/>
              </w:rPr>
            </w:pPr>
            <w:proofErr w:type="spellStart"/>
            <w:r w:rsidRPr="003977A6">
              <w:rPr>
                <w:rFonts w:ascii="Calibri" w:eastAsia="Times New Roman" w:hAnsi="Calibri" w:cs="Calibri"/>
                <w:b/>
                <w:bCs/>
                <w:sz w:val="22"/>
                <w:lang w:eastAsia="da-DK"/>
              </w:rPr>
              <w:t>Hgb</w:t>
            </w:r>
            <w:proofErr w:type="spellEnd"/>
            <w:r w:rsidRPr="003977A6">
              <w:rPr>
                <w:rFonts w:ascii="Calibri" w:eastAsia="Times New Roman" w:hAnsi="Calibri" w:cs="Calibri"/>
                <w:b/>
                <w:bCs/>
                <w:sz w:val="22"/>
                <w:lang w:eastAsia="da-DK"/>
              </w:rPr>
              <w:t xml:space="preserve"> under </w:t>
            </w:r>
            <w:r w:rsidR="009E7FA8" w:rsidRPr="003977A6">
              <w:rPr>
                <w:rFonts w:ascii="Calibri" w:eastAsia="Times New Roman" w:hAnsi="Calibri" w:cs="Calibri"/>
                <w:b/>
                <w:bCs/>
                <w:sz w:val="22"/>
                <w:lang w:eastAsia="da-DK"/>
              </w:rPr>
              <w:t>5,6</w:t>
            </w:r>
            <w:r w:rsidRPr="003977A6">
              <w:rPr>
                <w:rFonts w:ascii="Calibri" w:eastAsia="Times New Roman" w:hAnsi="Calibri" w:cs="Calibri"/>
                <w:b/>
                <w:bCs/>
                <w:sz w:val="22"/>
                <w:lang w:eastAsia="da-DK"/>
              </w:rPr>
              <w:t xml:space="preserve"> mmol/l</w:t>
            </w:r>
          </w:p>
        </w:tc>
        <w:tc>
          <w:tcPr>
            <w:tcW w:w="1912" w:type="dxa"/>
            <w:tcBorders>
              <w:top w:val="single" w:sz="8" w:space="0" w:color="auto"/>
              <w:left w:val="single" w:sz="8" w:space="0" w:color="auto"/>
              <w:bottom w:val="single" w:sz="8" w:space="0" w:color="auto"/>
              <w:right w:val="single" w:sz="8" w:space="0" w:color="auto"/>
            </w:tcBorders>
            <w:vAlign w:val="center"/>
          </w:tcPr>
          <w:p w14:paraId="52AF5733" w14:textId="67BF90EF" w:rsidR="00076834" w:rsidRPr="003977A6" w:rsidRDefault="00076834" w:rsidP="00076834">
            <w:pPr>
              <w:spacing w:line="240" w:lineRule="atLeast"/>
              <w:ind w:right="90"/>
              <w:rPr>
                <w:rFonts w:ascii="Calibri" w:eastAsia="Times New Roman" w:hAnsi="Calibri" w:cs="Calibri"/>
                <w:b/>
                <w:bCs/>
                <w:sz w:val="22"/>
                <w:lang w:eastAsia="da-DK"/>
              </w:rPr>
            </w:pPr>
            <w:proofErr w:type="spellStart"/>
            <w:r w:rsidRPr="003977A6">
              <w:rPr>
                <w:rFonts w:ascii="Calibri" w:eastAsia="Times New Roman" w:hAnsi="Calibri" w:cs="Calibri"/>
                <w:b/>
                <w:bCs/>
                <w:sz w:val="22"/>
                <w:lang w:eastAsia="da-DK"/>
              </w:rPr>
              <w:t>Hgb</w:t>
            </w:r>
            <w:proofErr w:type="spellEnd"/>
            <w:r w:rsidRPr="003977A6">
              <w:rPr>
                <w:rFonts w:ascii="Calibri" w:eastAsia="Times New Roman" w:hAnsi="Calibri" w:cs="Calibri"/>
                <w:b/>
                <w:bCs/>
                <w:sz w:val="22"/>
                <w:lang w:eastAsia="da-DK"/>
              </w:rPr>
              <w:t xml:space="preserve"> </w:t>
            </w:r>
            <w:r w:rsidR="009E7FA8" w:rsidRPr="003977A6">
              <w:rPr>
                <w:rFonts w:ascii="Calibri" w:eastAsia="Times New Roman" w:hAnsi="Calibri" w:cs="Calibri"/>
                <w:b/>
                <w:bCs/>
                <w:sz w:val="22"/>
                <w:lang w:eastAsia="da-DK"/>
              </w:rPr>
              <w:t>over 12,5</w:t>
            </w:r>
            <w:r w:rsidRPr="003977A6">
              <w:rPr>
                <w:rFonts w:ascii="Calibri" w:eastAsia="Times New Roman" w:hAnsi="Calibri" w:cs="Calibri"/>
                <w:b/>
                <w:bCs/>
                <w:sz w:val="22"/>
                <w:lang w:eastAsia="da-DK"/>
              </w:rPr>
              <w:t xml:space="preserve"> mmol/l</w:t>
            </w:r>
          </w:p>
        </w:tc>
        <w:tc>
          <w:tcPr>
            <w:tcW w:w="1912" w:type="dxa"/>
            <w:tcBorders>
              <w:top w:val="single" w:sz="8" w:space="0" w:color="auto"/>
              <w:left w:val="single" w:sz="8" w:space="0" w:color="auto"/>
              <w:bottom w:val="single" w:sz="8" w:space="0" w:color="auto"/>
              <w:right w:val="single" w:sz="8" w:space="0" w:color="auto"/>
            </w:tcBorders>
            <w:vAlign w:val="center"/>
          </w:tcPr>
          <w:p w14:paraId="2BB11433" w14:textId="795F1566" w:rsidR="00076834" w:rsidRPr="003977A6" w:rsidRDefault="00076834" w:rsidP="00076834">
            <w:pPr>
              <w:spacing w:line="240" w:lineRule="atLeast"/>
              <w:ind w:right="90"/>
              <w:rPr>
                <w:rFonts w:ascii="Calibri" w:eastAsia="Times New Roman" w:hAnsi="Calibri" w:cs="Calibri"/>
                <w:b/>
                <w:bCs/>
                <w:sz w:val="22"/>
                <w:lang w:eastAsia="da-DK"/>
              </w:rPr>
            </w:pPr>
            <w:r w:rsidRPr="003977A6">
              <w:rPr>
                <w:rFonts w:ascii="Calibri" w:eastAsia="Times New Roman" w:hAnsi="Calibri" w:cs="Calibri"/>
                <w:b/>
                <w:bCs/>
                <w:sz w:val="22"/>
                <w:lang w:eastAsia="da-DK"/>
              </w:rPr>
              <w:t xml:space="preserve">Lav </w:t>
            </w:r>
            <w:proofErr w:type="spellStart"/>
            <w:r w:rsidRPr="003977A6">
              <w:rPr>
                <w:rFonts w:ascii="Calibri" w:eastAsia="Times New Roman" w:hAnsi="Calibri" w:cs="Calibri"/>
                <w:b/>
                <w:bCs/>
                <w:sz w:val="22"/>
                <w:lang w:eastAsia="da-DK"/>
              </w:rPr>
              <w:t>Hgb</w:t>
            </w:r>
            <w:proofErr w:type="spellEnd"/>
            <w:r w:rsidRPr="003977A6">
              <w:rPr>
                <w:rFonts w:ascii="Calibri" w:eastAsia="Times New Roman" w:hAnsi="Calibri" w:cs="Calibri"/>
                <w:b/>
                <w:bCs/>
                <w:sz w:val="22"/>
                <w:lang w:eastAsia="da-DK"/>
              </w:rPr>
              <w:t xml:space="preserve"> ses ved</w:t>
            </w:r>
            <w:r w:rsidR="009B4376" w:rsidRPr="003977A6">
              <w:rPr>
                <w:rFonts w:ascii="Calibri" w:eastAsia="Times New Roman" w:hAnsi="Calibri" w:cs="Calibri"/>
                <w:b/>
                <w:bCs/>
                <w:sz w:val="22"/>
                <w:lang w:eastAsia="da-DK"/>
              </w:rPr>
              <w:t>:</w:t>
            </w:r>
          </w:p>
        </w:tc>
        <w:tc>
          <w:tcPr>
            <w:tcW w:w="1912" w:type="dxa"/>
            <w:tcBorders>
              <w:top w:val="single" w:sz="8" w:space="0" w:color="auto"/>
              <w:left w:val="single" w:sz="8" w:space="0" w:color="auto"/>
              <w:bottom w:val="single" w:sz="8" w:space="0" w:color="auto"/>
            </w:tcBorders>
            <w:vAlign w:val="center"/>
          </w:tcPr>
          <w:p w14:paraId="7AC6FAC6" w14:textId="3C299C34" w:rsidR="00076834" w:rsidRPr="003977A6" w:rsidRDefault="00076834" w:rsidP="00076834">
            <w:pPr>
              <w:spacing w:line="240" w:lineRule="atLeast"/>
              <w:ind w:right="90"/>
              <w:rPr>
                <w:rFonts w:ascii="Calibri" w:eastAsia="Times New Roman" w:hAnsi="Calibri" w:cs="Calibri"/>
                <w:b/>
                <w:bCs/>
                <w:sz w:val="22"/>
                <w:lang w:eastAsia="da-DK"/>
              </w:rPr>
            </w:pPr>
            <w:r w:rsidRPr="003977A6">
              <w:rPr>
                <w:rFonts w:ascii="Calibri" w:eastAsia="Times New Roman" w:hAnsi="Calibri" w:cs="Calibri"/>
                <w:b/>
                <w:bCs/>
                <w:sz w:val="22"/>
                <w:lang w:eastAsia="da-DK"/>
              </w:rPr>
              <w:t xml:space="preserve">Høj </w:t>
            </w:r>
            <w:proofErr w:type="spellStart"/>
            <w:r w:rsidRPr="003977A6">
              <w:rPr>
                <w:rFonts w:ascii="Calibri" w:eastAsia="Times New Roman" w:hAnsi="Calibri" w:cs="Calibri"/>
                <w:b/>
                <w:bCs/>
                <w:sz w:val="22"/>
                <w:lang w:eastAsia="da-DK"/>
              </w:rPr>
              <w:t>Hgb</w:t>
            </w:r>
            <w:proofErr w:type="spellEnd"/>
            <w:r w:rsidRPr="003977A6">
              <w:rPr>
                <w:rFonts w:ascii="Calibri" w:eastAsia="Times New Roman" w:hAnsi="Calibri" w:cs="Calibri"/>
                <w:b/>
                <w:bCs/>
                <w:sz w:val="22"/>
                <w:lang w:eastAsia="da-DK"/>
              </w:rPr>
              <w:t xml:space="preserve"> ses ved</w:t>
            </w:r>
            <w:r w:rsidR="009B4376" w:rsidRPr="003977A6">
              <w:rPr>
                <w:rFonts w:ascii="Calibri" w:eastAsia="Times New Roman" w:hAnsi="Calibri" w:cs="Calibri"/>
                <w:b/>
                <w:bCs/>
                <w:sz w:val="22"/>
                <w:lang w:eastAsia="da-DK"/>
              </w:rPr>
              <w:t>:</w:t>
            </w:r>
          </w:p>
        </w:tc>
      </w:tr>
      <w:tr w:rsidR="003977A6" w:rsidRPr="003977A6" w14:paraId="12F5B85B" w14:textId="77777777" w:rsidTr="00652397">
        <w:tc>
          <w:tcPr>
            <w:tcW w:w="1980" w:type="dxa"/>
            <w:vMerge/>
          </w:tcPr>
          <w:p w14:paraId="5A96AF66" w14:textId="77777777" w:rsidR="009B4376" w:rsidRPr="003977A6" w:rsidRDefault="009B4376" w:rsidP="009B4376">
            <w:pPr>
              <w:rPr>
                <w:rFonts w:ascii="Calibri" w:hAnsi="Calibri" w:cs="Calibri"/>
                <w:b/>
                <w:bCs/>
                <w:sz w:val="22"/>
              </w:rPr>
            </w:pPr>
          </w:p>
        </w:tc>
        <w:tc>
          <w:tcPr>
            <w:tcW w:w="1912" w:type="dxa"/>
            <w:tcBorders>
              <w:top w:val="single" w:sz="8" w:space="0" w:color="auto"/>
              <w:bottom w:val="single" w:sz="8" w:space="0" w:color="auto"/>
              <w:right w:val="single" w:sz="8" w:space="0" w:color="auto"/>
            </w:tcBorders>
          </w:tcPr>
          <w:p w14:paraId="3E7CD3A3" w14:textId="77777777" w:rsidR="009E7FA8" w:rsidRPr="003977A6" w:rsidRDefault="009E7FA8" w:rsidP="009E7FA8">
            <w:pPr>
              <w:spacing w:before="80" w:after="120" w:line="240" w:lineRule="atLeast"/>
              <w:ind w:right="91"/>
              <w:rPr>
                <w:rFonts w:ascii="Calibri" w:eastAsia="Times New Roman" w:hAnsi="Calibri" w:cs="Calibri"/>
                <w:sz w:val="22"/>
                <w:lang w:eastAsia="da-DK"/>
              </w:rPr>
            </w:pPr>
            <w:r w:rsidRPr="003977A6">
              <w:rPr>
                <w:rFonts w:ascii="Calibri" w:eastAsia="Times New Roman" w:hAnsi="Calibri" w:cs="Calibri"/>
                <w:sz w:val="22"/>
                <w:lang w:eastAsia="da-DK"/>
              </w:rPr>
              <w:t xml:space="preserve">Ved </w:t>
            </w:r>
            <w:proofErr w:type="spellStart"/>
            <w:r w:rsidRPr="003977A6">
              <w:rPr>
                <w:rFonts w:ascii="Calibri" w:eastAsia="Times New Roman" w:hAnsi="Calibri" w:cs="Calibri"/>
                <w:sz w:val="22"/>
                <w:lang w:eastAsia="da-DK"/>
              </w:rPr>
              <w:t>Hgb</w:t>
            </w:r>
            <w:proofErr w:type="spellEnd"/>
            <w:r w:rsidRPr="003977A6">
              <w:rPr>
                <w:rFonts w:ascii="Calibri" w:eastAsia="Times New Roman" w:hAnsi="Calibri" w:cs="Calibri"/>
                <w:sz w:val="22"/>
                <w:lang w:eastAsia="da-DK"/>
              </w:rPr>
              <w:t xml:space="preserve"> &lt; 5,6 Kontaktes lægen.</w:t>
            </w:r>
          </w:p>
          <w:p w14:paraId="5637C6F1" w14:textId="3670C324" w:rsidR="009B4376" w:rsidRPr="003977A6" w:rsidRDefault="009B4376" w:rsidP="009B4376">
            <w:pPr>
              <w:spacing w:before="120"/>
              <w:rPr>
                <w:rFonts w:ascii="Calibri" w:hAnsi="Calibri" w:cs="Calibri"/>
                <w:sz w:val="22"/>
              </w:rPr>
            </w:pPr>
            <w:r w:rsidRPr="003977A6">
              <w:rPr>
                <w:rFonts w:ascii="Calibri" w:eastAsia="Times New Roman" w:hAnsi="Calibri" w:cs="Calibri"/>
                <w:sz w:val="22"/>
                <w:lang w:eastAsia="da-DK"/>
              </w:rPr>
              <w:t>Obs evt. fejlkilder</w:t>
            </w:r>
          </w:p>
        </w:tc>
        <w:tc>
          <w:tcPr>
            <w:tcW w:w="1912" w:type="dxa"/>
            <w:tcBorders>
              <w:top w:val="single" w:sz="8" w:space="0" w:color="auto"/>
              <w:left w:val="single" w:sz="8" w:space="0" w:color="auto"/>
              <w:bottom w:val="single" w:sz="8" w:space="0" w:color="auto"/>
              <w:right w:val="single" w:sz="8" w:space="0" w:color="auto"/>
            </w:tcBorders>
          </w:tcPr>
          <w:p w14:paraId="7B51B262" w14:textId="77777777" w:rsidR="009E7FA8" w:rsidRPr="003977A6" w:rsidRDefault="009E7FA8" w:rsidP="009E7FA8">
            <w:pPr>
              <w:spacing w:before="80" w:after="120" w:line="240" w:lineRule="atLeast"/>
              <w:ind w:right="91"/>
              <w:rPr>
                <w:rStyle w:val="cf01"/>
                <w:rFonts w:ascii="Calibri" w:hAnsi="Calibri" w:cs="Calibri"/>
                <w:sz w:val="22"/>
                <w:szCs w:val="22"/>
              </w:rPr>
            </w:pPr>
            <w:r w:rsidRPr="003977A6">
              <w:rPr>
                <w:rStyle w:val="cf01"/>
                <w:rFonts w:ascii="Calibri" w:hAnsi="Calibri" w:cs="Calibri"/>
                <w:sz w:val="22"/>
                <w:szCs w:val="22"/>
              </w:rPr>
              <w:t xml:space="preserve">Ved </w:t>
            </w:r>
            <w:proofErr w:type="spellStart"/>
            <w:r w:rsidRPr="003977A6">
              <w:rPr>
                <w:rStyle w:val="cf01"/>
                <w:rFonts w:ascii="Calibri" w:hAnsi="Calibri" w:cs="Calibri"/>
                <w:sz w:val="22"/>
                <w:szCs w:val="22"/>
              </w:rPr>
              <w:t>Hgb</w:t>
            </w:r>
            <w:proofErr w:type="spellEnd"/>
            <w:r w:rsidRPr="003977A6">
              <w:rPr>
                <w:rStyle w:val="cf01"/>
                <w:rFonts w:ascii="Calibri" w:hAnsi="Calibri" w:cs="Calibri"/>
                <w:sz w:val="22"/>
                <w:szCs w:val="22"/>
              </w:rPr>
              <w:t xml:space="preserve"> &gt; 12,5 </w:t>
            </w:r>
          </w:p>
          <w:p w14:paraId="34D7E0E5" w14:textId="180E6552" w:rsidR="009B4376" w:rsidRPr="003977A6" w:rsidRDefault="009E7FA8" w:rsidP="009E7FA8">
            <w:pPr>
              <w:spacing w:before="80" w:after="120" w:line="240" w:lineRule="atLeast"/>
              <w:ind w:right="91"/>
              <w:rPr>
                <w:rFonts w:ascii="Calibri" w:hAnsi="Calibri" w:cs="Calibri"/>
                <w:sz w:val="22"/>
              </w:rPr>
            </w:pPr>
            <w:r w:rsidRPr="003977A6">
              <w:rPr>
                <w:rStyle w:val="cf01"/>
                <w:rFonts w:ascii="Calibri" w:hAnsi="Calibri" w:cs="Calibri"/>
                <w:sz w:val="22"/>
                <w:szCs w:val="22"/>
              </w:rPr>
              <w:t xml:space="preserve">Gentag kontrolmåling – hvis </w:t>
            </w:r>
            <w:proofErr w:type="spellStart"/>
            <w:r w:rsidRPr="003977A6">
              <w:rPr>
                <w:rStyle w:val="cf01"/>
                <w:rFonts w:ascii="Calibri" w:hAnsi="Calibri" w:cs="Calibri"/>
                <w:sz w:val="22"/>
                <w:szCs w:val="22"/>
              </w:rPr>
              <w:t>Hgb</w:t>
            </w:r>
            <w:proofErr w:type="spellEnd"/>
            <w:r w:rsidRPr="003977A6">
              <w:rPr>
                <w:rStyle w:val="cf01"/>
                <w:rFonts w:ascii="Calibri" w:hAnsi="Calibri" w:cs="Calibri"/>
                <w:sz w:val="22"/>
                <w:szCs w:val="22"/>
              </w:rPr>
              <w:t xml:space="preserve"> stadig er over 12,5 kontakt til læge.</w:t>
            </w:r>
          </w:p>
        </w:tc>
        <w:tc>
          <w:tcPr>
            <w:tcW w:w="1912" w:type="dxa"/>
            <w:tcBorders>
              <w:top w:val="single" w:sz="8" w:space="0" w:color="auto"/>
              <w:left w:val="single" w:sz="8" w:space="0" w:color="auto"/>
              <w:bottom w:val="single" w:sz="8" w:space="0" w:color="auto"/>
              <w:right w:val="single" w:sz="8" w:space="0" w:color="auto"/>
            </w:tcBorders>
          </w:tcPr>
          <w:p w14:paraId="7B440857" w14:textId="77777777" w:rsidR="009B4376" w:rsidRPr="003977A6" w:rsidRDefault="009B4376" w:rsidP="009B4376">
            <w:pPr>
              <w:spacing w:before="80"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Tab af erytrocytter (blødning og </w:t>
            </w:r>
            <w:proofErr w:type="spellStart"/>
            <w:r w:rsidRPr="003977A6">
              <w:rPr>
                <w:rFonts w:ascii="Verdana" w:eastAsia="Times New Roman" w:hAnsi="Verdana" w:cs="Times New Roman"/>
                <w:sz w:val="18"/>
                <w:szCs w:val="18"/>
                <w:lang w:eastAsia="da-DK"/>
              </w:rPr>
              <w:t>hæmolyse</w:t>
            </w:r>
            <w:proofErr w:type="spellEnd"/>
            <w:r w:rsidRPr="003977A6">
              <w:rPr>
                <w:rFonts w:ascii="Verdana" w:eastAsia="Times New Roman" w:hAnsi="Verdana" w:cs="Times New Roman"/>
                <w:sz w:val="18"/>
                <w:szCs w:val="18"/>
                <w:lang w:eastAsia="da-DK"/>
              </w:rPr>
              <w:t xml:space="preserve">) </w:t>
            </w:r>
          </w:p>
          <w:p w14:paraId="7C00E5AB" w14:textId="77777777" w:rsidR="009B4376" w:rsidRPr="003977A6" w:rsidRDefault="009B4376" w:rsidP="009B4376">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Kronisk sygdom </w:t>
            </w:r>
          </w:p>
          <w:p w14:paraId="4977B8E6" w14:textId="77777777" w:rsidR="009B4376" w:rsidRPr="003977A6" w:rsidRDefault="009B4376" w:rsidP="009B4376">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Mangelsygdomme (fx jernmangel og B12-mangel) </w:t>
            </w:r>
          </w:p>
          <w:p w14:paraId="10FD1910" w14:textId="77777777" w:rsidR="009B4376" w:rsidRPr="003977A6" w:rsidRDefault="009B4376" w:rsidP="009B4376">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Kronisk nyresvigt </w:t>
            </w:r>
          </w:p>
          <w:p w14:paraId="58B7358E" w14:textId="4349BBCF" w:rsidR="009B4376" w:rsidRPr="003977A6" w:rsidRDefault="009B4376" w:rsidP="009B4376">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Knoglemarvs</w:t>
            </w:r>
            <w:r w:rsidR="00B06ED9" w:rsidRPr="003977A6">
              <w:rPr>
                <w:rFonts w:ascii="Verdana" w:eastAsia="Times New Roman" w:hAnsi="Verdana" w:cs="Times New Roman"/>
                <w:sz w:val="18"/>
                <w:szCs w:val="18"/>
                <w:lang w:eastAsia="da-DK"/>
              </w:rPr>
              <w:t>-</w:t>
            </w:r>
            <w:r w:rsidRPr="003977A6">
              <w:rPr>
                <w:rFonts w:ascii="Verdana" w:eastAsia="Times New Roman" w:hAnsi="Verdana" w:cs="Times New Roman"/>
                <w:sz w:val="18"/>
                <w:szCs w:val="18"/>
                <w:lang w:eastAsia="da-DK"/>
              </w:rPr>
              <w:t>påvirkning med nedsat erytrocyt-produktion</w:t>
            </w:r>
          </w:p>
          <w:p w14:paraId="58DB86C2" w14:textId="7A75BC9C" w:rsidR="009B4376" w:rsidRPr="003977A6" w:rsidRDefault="009B4376" w:rsidP="00386DD1">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Genetiske defekter</w:t>
            </w:r>
          </w:p>
        </w:tc>
        <w:tc>
          <w:tcPr>
            <w:tcW w:w="1912" w:type="dxa"/>
            <w:tcBorders>
              <w:top w:val="single" w:sz="8" w:space="0" w:color="auto"/>
              <w:left w:val="single" w:sz="8" w:space="0" w:color="auto"/>
              <w:bottom w:val="single" w:sz="8" w:space="0" w:color="auto"/>
            </w:tcBorders>
          </w:tcPr>
          <w:p w14:paraId="0CD356B8" w14:textId="62AEA870" w:rsidR="009B4376" w:rsidRPr="003977A6" w:rsidRDefault="009B4376" w:rsidP="009B4376">
            <w:pPr>
              <w:spacing w:before="80"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Primær </w:t>
            </w:r>
            <w:proofErr w:type="spellStart"/>
            <w:r w:rsidRPr="003977A6">
              <w:rPr>
                <w:rFonts w:ascii="Verdana" w:eastAsia="Times New Roman" w:hAnsi="Verdana" w:cs="Times New Roman"/>
                <w:sz w:val="18"/>
                <w:szCs w:val="18"/>
                <w:lang w:eastAsia="da-DK"/>
              </w:rPr>
              <w:t>polycytæmi</w:t>
            </w:r>
            <w:proofErr w:type="spellEnd"/>
            <w:r w:rsidRPr="003977A6">
              <w:rPr>
                <w:rFonts w:ascii="Verdana" w:eastAsia="Times New Roman" w:hAnsi="Verdana" w:cs="Times New Roman"/>
                <w:sz w:val="18"/>
                <w:szCs w:val="18"/>
                <w:lang w:eastAsia="da-DK"/>
              </w:rPr>
              <w:t xml:space="preserve"> </w:t>
            </w:r>
          </w:p>
          <w:p w14:paraId="22B279FB" w14:textId="4C82CD13" w:rsidR="009B4376" w:rsidRPr="003977A6" w:rsidRDefault="009B4376" w:rsidP="009B4376">
            <w:pPr>
              <w:spacing w:after="120" w:line="240" w:lineRule="atLeast"/>
              <w:rPr>
                <w:rFonts w:ascii="Verdana" w:eastAsia="Times New Roman" w:hAnsi="Verdana" w:cs="Times New Roman"/>
                <w:sz w:val="18"/>
                <w:szCs w:val="18"/>
                <w:lang w:eastAsia="da-DK"/>
              </w:rPr>
            </w:pPr>
            <w:r w:rsidRPr="003977A6">
              <w:rPr>
                <w:rFonts w:ascii="Verdana" w:eastAsia="Times New Roman" w:hAnsi="Verdana" w:cs="Times New Roman"/>
                <w:sz w:val="18"/>
                <w:szCs w:val="18"/>
                <w:lang w:eastAsia="da-DK"/>
              </w:rPr>
              <w:t xml:space="preserve">Sekundær </w:t>
            </w:r>
            <w:proofErr w:type="spellStart"/>
            <w:r w:rsidRPr="003977A6">
              <w:rPr>
                <w:rFonts w:ascii="Verdana" w:eastAsia="Times New Roman" w:hAnsi="Verdana" w:cs="Times New Roman"/>
                <w:sz w:val="18"/>
                <w:szCs w:val="18"/>
                <w:lang w:eastAsia="da-DK"/>
              </w:rPr>
              <w:t>polycytæmi</w:t>
            </w:r>
            <w:proofErr w:type="spellEnd"/>
            <w:r w:rsidRPr="003977A6">
              <w:rPr>
                <w:rFonts w:ascii="Verdana" w:eastAsia="Times New Roman" w:hAnsi="Verdana" w:cs="Times New Roman"/>
                <w:sz w:val="18"/>
                <w:szCs w:val="18"/>
                <w:lang w:eastAsia="da-DK"/>
              </w:rPr>
              <w:t xml:space="preserve"> (</w:t>
            </w:r>
            <w:r w:rsidR="006D28CB" w:rsidRPr="003977A6">
              <w:rPr>
                <w:rFonts w:ascii="Verdana" w:eastAsia="Times New Roman" w:hAnsi="Verdana" w:cs="Times New Roman"/>
                <w:sz w:val="18"/>
                <w:szCs w:val="18"/>
                <w:lang w:eastAsia="da-DK"/>
              </w:rPr>
              <w:t xml:space="preserve">kan ses </w:t>
            </w:r>
            <w:r w:rsidRPr="003977A6">
              <w:rPr>
                <w:rFonts w:ascii="Verdana" w:eastAsia="Times New Roman" w:hAnsi="Verdana" w:cs="Times New Roman"/>
                <w:sz w:val="18"/>
                <w:szCs w:val="18"/>
                <w:lang w:eastAsia="da-DK"/>
              </w:rPr>
              <w:t xml:space="preserve">ved </w:t>
            </w:r>
            <w:r w:rsidR="006D28CB" w:rsidRPr="003977A6">
              <w:rPr>
                <w:rFonts w:ascii="Verdana" w:eastAsia="Times New Roman" w:hAnsi="Verdana" w:cs="Times New Roman"/>
                <w:sz w:val="18"/>
                <w:szCs w:val="18"/>
                <w:lang w:eastAsia="da-DK"/>
              </w:rPr>
              <w:t>svære kroniske lungelidelser</w:t>
            </w:r>
            <w:r w:rsidRPr="003977A6">
              <w:rPr>
                <w:rFonts w:ascii="Verdana" w:eastAsia="Times New Roman" w:hAnsi="Verdana" w:cs="Times New Roman"/>
                <w:sz w:val="18"/>
                <w:szCs w:val="18"/>
                <w:lang w:eastAsia="da-DK"/>
              </w:rPr>
              <w:t>)</w:t>
            </w:r>
          </w:p>
          <w:p w14:paraId="61D3BC90" w14:textId="33FE614F" w:rsidR="009B4376" w:rsidRPr="003977A6" w:rsidRDefault="009B4376" w:rsidP="009B4376">
            <w:pPr>
              <w:spacing w:after="120"/>
              <w:rPr>
                <w:rFonts w:ascii="Calibri" w:hAnsi="Calibri" w:cs="Calibri"/>
                <w:sz w:val="22"/>
              </w:rPr>
            </w:pPr>
            <w:r w:rsidRPr="003977A6">
              <w:rPr>
                <w:rFonts w:ascii="Verdana" w:eastAsia="Times New Roman" w:hAnsi="Verdana" w:cs="Times New Roman"/>
                <w:sz w:val="18"/>
                <w:szCs w:val="18"/>
                <w:lang w:eastAsia="da-DK"/>
              </w:rPr>
              <w:t xml:space="preserve">Relativ </w:t>
            </w:r>
            <w:proofErr w:type="spellStart"/>
            <w:r w:rsidRPr="003977A6">
              <w:rPr>
                <w:rFonts w:ascii="Verdana" w:eastAsia="Times New Roman" w:hAnsi="Verdana" w:cs="Times New Roman"/>
                <w:sz w:val="18"/>
                <w:szCs w:val="18"/>
                <w:lang w:eastAsia="da-DK"/>
              </w:rPr>
              <w:t>polycytæmi</w:t>
            </w:r>
            <w:proofErr w:type="spellEnd"/>
            <w:r w:rsidRPr="003977A6">
              <w:rPr>
                <w:rFonts w:ascii="Verdana" w:eastAsia="Times New Roman" w:hAnsi="Verdana" w:cs="Times New Roman"/>
                <w:sz w:val="18"/>
                <w:szCs w:val="18"/>
                <w:lang w:eastAsia="da-DK"/>
              </w:rPr>
              <w:t xml:space="preserve"> (fx dehydrering)</w:t>
            </w:r>
          </w:p>
        </w:tc>
      </w:tr>
      <w:tr w:rsidR="003977A6" w:rsidRPr="003977A6" w14:paraId="2ACBB8D3" w14:textId="77777777" w:rsidTr="00652397">
        <w:tc>
          <w:tcPr>
            <w:tcW w:w="1980" w:type="dxa"/>
          </w:tcPr>
          <w:p w14:paraId="52BF7562" w14:textId="59AFD183" w:rsidR="003977A6" w:rsidRPr="003977A6" w:rsidRDefault="0008306B" w:rsidP="003977A6">
            <w:pPr>
              <w:rPr>
                <w:rFonts w:ascii="Calibri" w:hAnsi="Calibri" w:cs="Calibri"/>
                <w:b/>
                <w:bCs/>
                <w:sz w:val="22"/>
              </w:rPr>
            </w:pPr>
            <w:r>
              <w:rPr>
                <w:rFonts w:ascii="Calibri" w:hAnsi="Calibri" w:cs="Calibri"/>
                <w:b/>
                <w:bCs/>
                <w:sz w:val="22"/>
              </w:rPr>
              <w:t>Handling og orientering af borgerens egen eller behandlings-ansvarlig læge</w:t>
            </w:r>
          </w:p>
        </w:tc>
        <w:tc>
          <w:tcPr>
            <w:tcW w:w="7648" w:type="dxa"/>
            <w:gridSpan w:val="4"/>
            <w:tcBorders>
              <w:top w:val="single" w:sz="8" w:space="0" w:color="auto"/>
            </w:tcBorders>
          </w:tcPr>
          <w:p w14:paraId="3BB057C5" w14:textId="77777777" w:rsidR="003977A6" w:rsidRPr="003977A6" w:rsidRDefault="003977A6" w:rsidP="003977A6">
            <w:pPr>
              <w:spacing w:after="200" w:line="240" w:lineRule="atLeast"/>
              <w:ind w:left="57" w:right="91"/>
              <w:rPr>
                <w:rFonts w:ascii="Calibri" w:eastAsia="Times New Roman" w:hAnsi="Calibri" w:cs="Calibri"/>
                <w:sz w:val="22"/>
                <w:lang w:eastAsia="da-DK"/>
              </w:rPr>
            </w:pPr>
            <w:r w:rsidRPr="003977A6">
              <w:rPr>
                <w:rFonts w:ascii="Calibri" w:eastAsia="Times New Roman" w:hAnsi="Calibri" w:cs="Calibri"/>
                <w:sz w:val="22"/>
                <w:lang w:eastAsia="da-DK"/>
              </w:rPr>
              <w:t>Ved værdier udenfor normalområdet, som kræver lægefaglig vurdering/behandling, kontaktes praktiserende læge, vagtlæge eller behandlende sygehusafdeling med relevante observationer (ABCDE og vitalparametre) samt målingsværdier.</w:t>
            </w:r>
          </w:p>
          <w:p w14:paraId="7723F049" w14:textId="77777777" w:rsidR="003977A6" w:rsidRPr="003977A6" w:rsidRDefault="003977A6" w:rsidP="003977A6">
            <w:pPr>
              <w:spacing w:after="200" w:line="240" w:lineRule="atLeast"/>
              <w:ind w:left="57" w:right="91"/>
              <w:rPr>
                <w:rFonts w:ascii="Calibri" w:eastAsia="Times New Roman" w:hAnsi="Calibri" w:cs="Calibri"/>
                <w:sz w:val="22"/>
                <w:lang w:eastAsia="da-DK"/>
              </w:rPr>
            </w:pPr>
            <w:r w:rsidRPr="003977A6">
              <w:rPr>
                <w:rFonts w:ascii="Calibri" w:eastAsia="Times New Roman" w:hAnsi="Calibri" w:cs="Calibri"/>
                <w:sz w:val="22"/>
                <w:lang w:eastAsia="da-DK"/>
              </w:rPr>
              <w:t>Kontrolmåling bør overvejes inden kontakt til læge.</w:t>
            </w:r>
          </w:p>
          <w:p w14:paraId="38C62AEA" w14:textId="509FEF1C" w:rsidR="003977A6" w:rsidRPr="003977A6" w:rsidRDefault="0008306B" w:rsidP="003977A6">
            <w:pPr>
              <w:spacing w:after="200" w:line="240" w:lineRule="atLeast"/>
              <w:ind w:left="57" w:right="91"/>
              <w:rPr>
                <w:rFonts w:ascii="Calibri" w:eastAsia="Times New Roman" w:hAnsi="Calibri" w:cs="Calibri"/>
                <w:sz w:val="22"/>
                <w:lang w:eastAsia="da-DK"/>
              </w:rPr>
            </w:pPr>
            <w:r>
              <w:rPr>
                <w:rFonts w:ascii="Calibri" w:eastAsia="Times New Roman" w:hAnsi="Calibri" w:cs="Calibri"/>
                <w:sz w:val="22"/>
                <w:lang w:eastAsia="da-DK"/>
              </w:rPr>
              <w:lastRenderedPageBreak/>
              <w:t>Ovenstående referenceværdier</w:t>
            </w:r>
            <w:r w:rsidR="003977A6" w:rsidRPr="003977A6">
              <w:rPr>
                <w:rFonts w:ascii="Calibri" w:eastAsia="Times New Roman" w:hAnsi="Calibri" w:cs="Calibri"/>
                <w:sz w:val="22"/>
                <w:lang w:eastAsia="da-DK"/>
              </w:rPr>
              <w:t xml:space="preserve"> er vejledende og må ikke underkende den kliniske vurdering.</w:t>
            </w:r>
          </w:p>
          <w:p w14:paraId="537DBED4" w14:textId="77777777" w:rsidR="003977A6" w:rsidRDefault="003977A6" w:rsidP="003977A6">
            <w:pPr>
              <w:tabs>
                <w:tab w:val="left" w:pos="6390"/>
              </w:tabs>
              <w:spacing w:after="200"/>
              <w:ind w:left="57"/>
              <w:rPr>
                <w:rFonts w:ascii="Calibri" w:eastAsia="Times New Roman" w:hAnsi="Calibri" w:cs="Calibri"/>
                <w:sz w:val="22"/>
                <w:lang w:eastAsia="da-DK"/>
              </w:rPr>
            </w:pPr>
            <w:r w:rsidRPr="003977A6">
              <w:rPr>
                <w:rFonts w:ascii="Calibri" w:eastAsia="Times New Roman" w:hAnsi="Calibri" w:cs="Calibri"/>
                <w:sz w:val="22"/>
                <w:lang w:eastAsia="da-DK"/>
              </w:rPr>
              <w:t>Lægen skal altid kontaktes i tvivlsspørgsmål.</w:t>
            </w:r>
          </w:p>
          <w:p w14:paraId="160722B8" w14:textId="1A0EBAA9" w:rsidR="0008306B" w:rsidRPr="003977A6" w:rsidRDefault="0008306B" w:rsidP="003977A6">
            <w:pPr>
              <w:tabs>
                <w:tab w:val="left" w:pos="6390"/>
              </w:tabs>
              <w:spacing w:after="200"/>
              <w:ind w:left="57"/>
            </w:pPr>
            <w:r w:rsidRPr="009F21A0">
              <w:rPr>
                <w:rFonts w:ascii="Calibri" w:hAnsi="Calibri" w:cs="Calibri"/>
                <w:sz w:val="22"/>
              </w:rPr>
              <w:t>Efter endt behandling eller behandlingsforløb skal lægen orienteres inden for 2 dage.</w:t>
            </w:r>
          </w:p>
        </w:tc>
      </w:tr>
      <w:tr w:rsidR="003977A6" w:rsidRPr="003977A6" w14:paraId="0FF3E9EA" w14:textId="77777777" w:rsidTr="00652397">
        <w:tc>
          <w:tcPr>
            <w:tcW w:w="1980" w:type="dxa"/>
          </w:tcPr>
          <w:p w14:paraId="796DDBEF" w14:textId="29A619FA" w:rsidR="003977A6" w:rsidRPr="003977A6" w:rsidRDefault="003977A6" w:rsidP="003977A6">
            <w:pPr>
              <w:rPr>
                <w:rFonts w:ascii="Calibri" w:hAnsi="Calibri" w:cs="Calibri"/>
                <w:b/>
                <w:bCs/>
                <w:sz w:val="22"/>
              </w:rPr>
            </w:pPr>
            <w:r w:rsidRPr="003977A6">
              <w:rPr>
                <w:rFonts w:ascii="Calibri" w:hAnsi="Calibri" w:cs="Calibri"/>
                <w:b/>
                <w:bCs/>
                <w:sz w:val="22"/>
              </w:rPr>
              <w:lastRenderedPageBreak/>
              <w:t xml:space="preserve">Referencer: </w:t>
            </w:r>
          </w:p>
        </w:tc>
        <w:tc>
          <w:tcPr>
            <w:tcW w:w="7648" w:type="dxa"/>
            <w:gridSpan w:val="4"/>
            <w:tcBorders>
              <w:top w:val="single" w:sz="8" w:space="0" w:color="auto"/>
            </w:tcBorders>
          </w:tcPr>
          <w:p w14:paraId="1B2BA80B" w14:textId="18D56959" w:rsidR="003977A6" w:rsidRDefault="00D2372E" w:rsidP="003977A6">
            <w:pPr>
              <w:tabs>
                <w:tab w:val="left" w:pos="6390"/>
              </w:tabs>
              <w:spacing w:after="200"/>
              <w:rPr>
                <w:rFonts w:ascii="Calibri" w:hAnsi="Calibri" w:cs="Calibri"/>
                <w:sz w:val="22"/>
              </w:rPr>
            </w:pPr>
            <w:hyperlink r:id="rId10" w:history="1">
              <w:r w:rsidR="003977A6" w:rsidRPr="00B43F0D">
                <w:rPr>
                  <w:rStyle w:val="Hyperlink"/>
                  <w:rFonts w:ascii="Calibri" w:hAnsi="Calibri" w:cs="Calibri"/>
                  <w:sz w:val="22"/>
                </w:rPr>
                <w:t>Hæmoglobin - Lægehåndbogen på sundhed.dk</w:t>
              </w:r>
            </w:hyperlink>
            <w:r w:rsidR="003977A6" w:rsidRPr="003977A6">
              <w:rPr>
                <w:rFonts w:ascii="Calibri" w:hAnsi="Calibri" w:cs="Calibri"/>
                <w:sz w:val="22"/>
              </w:rPr>
              <w:t xml:space="preserve"> Hentet 10.02-2024.</w:t>
            </w:r>
            <w:r w:rsidR="003977A6" w:rsidRPr="003977A6">
              <w:rPr>
                <w:rFonts w:ascii="Calibri" w:hAnsi="Calibri" w:cs="Calibri"/>
                <w:sz w:val="22"/>
              </w:rPr>
              <w:tab/>
            </w:r>
          </w:p>
          <w:p w14:paraId="069B540B" w14:textId="74DA7B3F" w:rsidR="00B43F0D" w:rsidRPr="003977A6" w:rsidRDefault="00D2372E" w:rsidP="003977A6">
            <w:pPr>
              <w:tabs>
                <w:tab w:val="left" w:pos="6390"/>
              </w:tabs>
              <w:spacing w:after="200"/>
              <w:rPr>
                <w:rFonts w:ascii="Calibri" w:eastAsia="Times New Roman" w:hAnsi="Calibri" w:cs="Calibri"/>
                <w:sz w:val="22"/>
                <w:lang w:eastAsia="da-DK"/>
              </w:rPr>
            </w:pPr>
            <w:hyperlink r:id="rId11" w:history="1">
              <w:r w:rsidR="00B43F0D" w:rsidRPr="001657E2">
                <w:rPr>
                  <w:rStyle w:val="Hyperlink"/>
                  <w:rFonts w:ascii="Calibri" w:hAnsi="Calibri" w:cs="Calibri"/>
                  <w:sz w:val="22"/>
                </w:rPr>
                <w:t>Hudpunktur – ”kapillærprøve”: Praktiske aspekter:</w:t>
              </w:r>
            </w:hyperlink>
            <w:r w:rsidR="00B43F0D" w:rsidRPr="001657E2">
              <w:rPr>
                <w:rFonts w:ascii="Calibri" w:hAnsi="Calibri" w:cs="Calibri"/>
                <w:sz w:val="22"/>
              </w:rPr>
              <w:t xml:space="preserve"> Hentet fra VAR Healthcare den 18.06.2024</w:t>
            </w:r>
          </w:p>
        </w:tc>
      </w:tr>
    </w:tbl>
    <w:p w14:paraId="4D7B24E7" w14:textId="77777777" w:rsidR="00067DED" w:rsidRPr="003977A6" w:rsidRDefault="00067DED" w:rsidP="00067DED">
      <w:pPr>
        <w:rPr>
          <w:rFonts w:ascii="Calibri" w:hAnsi="Calibri" w:cs="Calibri"/>
          <w:sz w:val="22"/>
        </w:rPr>
      </w:pPr>
    </w:p>
    <w:p w14:paraId="13D6E786" w14:textId="77777777" w:rsidR="00030681" w:rsidRPr="003977A6" w:rsidRDefault="00030681" w:rsidP="00067DED">
      <w:pPr>
        <w:rPr>
          <w:rFonts w:ascii="Calibri" w:hAnsi="Calibri" w:cs="Calibri"/>
          <w:sz w:val="22"/>
        </w:rPr>
      </w:pPr>
    </w:p>
    <w:p w14:paraId="6BDA55B5" w14:textId="77777777" w:rsidR="00030681" w:rsidRPr="003977A6" w:rsidRDefault="00030681" w:rsidP="00067DED">
      <w:pPr>
        <w:rPr>
          <w:rFonts w:ascii="Calibri" w:hAnsi="Calibri" w:cs="Calibri"/>
          <w:sz w:val="22"/>
        </w:rPr>
      </w:pPr>
    </w:p>
    <w:p w14:paraId="32C11FE6" w14:textId="77777777" w:rsidR="00030681" w:rsidRPr="003977A6" w:rsidRDefault="00030681" w:rsidP="00067DED">
      <w:pPr>
        <w:rPr>
          <w:rFonts w:ascii="Calibri" w:hAnsi="Calibri" w:cs="Calibri"/>
          <w:sz w:val="22"/>
        </w:rPr>
      </w:pPr>
    </w:p>
    <w:sectPr w:rsidR="00030681" w:rsidRPr="003977A6" w:rsidSect="00861AF6">
      <w:footerReference w:type="default" r:id="rId12"/>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5647E" w14:textId="77777777" w:rsidR="00FA1169" w:rsidRDefault="00FA1169" w:rsidP="00620543">
      <w:pPr>
        <w:spacing w:after="0" w:line="240" w:lineRule="auto"/>
      </w:pPr>
      <w:r>
        <w:separator/>
      </w:r>
    </w:p>
  </w:endnote>
  <w:endnote w:type="continuationSeparator" w:id="0">
    <w:p w14:paraId="35D1672E" w14:textId="77777777" w:rsidR="00FA1169" w:rsidRDefault="00FA1169" w:rsidP="0062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65B9" w14:textId="12414300" w:rsidR="003977A6" w:rsidRDefault="003977A6" w:rsidP="003977A6">
    <w:pPr>
      <w:pBdr>
        <w:top w:val="nil"/>
        <w:left w:val="nil"/>
        <w:bottom w:val="nil"/>
        <w:right w:val="nil"/>
        <w:between w:val="nil"/>
      </w:pBdr>
      <w:tabs>
        <w:tab w:val="center" w:pos="4819"/>
        <w:tab w:val="right" w:pos="9638"/>
      </w:tabs>
      <w:spacing w:after="0" w:line="240" w:lineRule="auto"/>
      <w:rPr>
        <w:color w:val="000000"/>
      </w:rPr>
    </w:pPr>
    <w:r>
      <w:rPr>
        <w:color w:val="000000"/>
      </w:rPr>
      <w:t xml:space="preserve">Version </w:t>
    </w:r>
    <w:r w:rsidR="00B11DC6">
      <w:rPr>
        <w:color w:val="000000"/>
      </w:rPr>
      <w:t>3</w:t>
    </w:r>
    <w:r>
      <w:rPr>
        <w:color w:val="000000"/>
      </w:rPr>
      <w:t>. den 1</w:t>
    </w:r>
    <w:r w:rsidR="00B11DC6">
      <w:rPr>
        <w:color w:val="000000"/>
      </w:rPr>
      <w:t>8</w:t>
    </w:r>
    <w:r>
      <w:rPr>
        <w:color w:val="000000"/>
      </w:rPr>
      <w:t>.0</w:t>
    </w:r>
    <w:r w:rsidR="00B11DC6">
      <w:rPr>
        <w:color w:val="000000"/>
      </w:rPr>
      <w:t>6</w:t>
    </w:r>
    <w:r>
      <w:rPr>
        <w:color w:val="000000"/>
      </w:rPr>
      <w:t xml:space="preserve">.2024                                   </w:t>
    </w:r>
  </w:p>
  <w:p w14:paraId="04A78E6C" w14:textId="77777777" w:rsidR="003977A6" w:rsidRDefault="003977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AD3BE" w14:textId="77777777" w:rsidR="00FA1169" w:rsidRDefault="00FA1169" w:rsidP="00620543">
      <w:pPr>
        <w:spacing w:after="0" w:line="240" w:lineRule="auto"/>
      </w:pPr>
      <w:r>
        <w:separator/>
      </w:r>
    </w:p>
  </w:footnote>
  <w:footnote w:type="continuationSeparator" w:id="0">
    <w:p w14:paraId="75BA8F6E" w14:textId="77777777" w:rsidR="00FA1169" w:rsidRDefault="00FA1169" w:rsidP="00620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F60"/>
    <w:multiLevelType w:val="multilevel"/>
    <w:tmpl w:val="81D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032D4"/>
    <w:multiLevelType w:val="hybridMultilevel"/>
    <w:tmpl w:val="710407E6"/>
    <w:lvl w:ilvl="0" w:tplc="778CCBEE">
      <w:start w:val="1"/>
      <w:numFmt w:val="bullet"/>
      <w:lvlText w:val=""/>
      <w:lvlJc w:val="left"/>
      <w:pPr>
        <w:ind w:left="777" w:hanging="360"/>
      </w:pPr>
      <w:rPr>
        <w:rFonts w:ascii="Symbol" w:hAnsi="Symbol" w:hint="default"/>
        <w:sz w:val="20"/>
        <w:szCs w:val="20"/>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2" w15:restartNumberingAfterBreak="0">
    <w:nsid w:val="261C4826"/>
    <w:multiLevelType w:val="multilevel"/>
    <w:tmpl w:val="2E7E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56D4B"/>
    <w:multiLevelType w:val="multilevel"/>
    <w:tmpl w:val="682CD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65EBE"/>
    <w:multiLevelType w:val="hybridMultilevel"/>
    <w:tmpl w:val="ED405E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585B62"/>
    <w:multiLevelType w:val="multilevel"/>
    <w:tmpl w:val="189A1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F2B7C"/>
    <w:multiLevelType w:val="multilevel"/>
    <w:tmpl w:val="C75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B53CB"/>
    <w:multiLevelType w:val="hybridMultilevel"/>
    <w:tmpl w:val="921A7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6825C07"/>
    <w:multiLevelType w:val="multilevel"/>
    <w:tmpl w:val="930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93B9D"/>
    <w:multiLevelType w:val="hybridMultilevel"/>
    <w:tmpl w:val="B7720A74"/>
    <w:lvl w:ilvl="0" w:tplc="71181A8C">
      <w:start w:val="6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80C6DD7"/>
    <w:multiLevelType w:val="hybridMultilevel"/>
    <w:tmpl w:val="6996F696"/>
    <w:lvl w:ilvl="0" w:tplc="BCE42F50">
      <w:start w:val="60"/>
      <w:numFmt w:val="bullet"/>
      <w:lvlText w:val="-"/>
      <w:lvlJc w:val="left"/>
      <w:pPr>
        <w:ind w:left="360" w:hanging="360"/>
      </w:pPr>
      <w:rPr>
        <w:rFonts w:ascii="Calibri" w:eastAsia="Times New Roman"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997239C"/>
    <w:multiLevelType w:val="hybridMultilevel"/>
    <w:tmpl w:val="8AEC00AE"/>
    <w:lvl w:ilvl="0" w:tplc="71EAB9F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C91887"/>
    <w:multiLevelType w:val="multilevel"/>
    <w:tmpl w:val="73F4C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F56B0"/>
    <w:multiLevelType w:val="multilevel"/>
    <w:tmpl w:val="A8045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4AD5CE8"/>
    <w:multiLevelType w:val="hybridMultilevel"/>
    <w:tmpl w:val="5CC44C06"/>
    <w:lvl w:ilvl="0" w:tplc="09C06620">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5FD2F96"/>
    <w:multiLevelType w:val="multilevel"/>
    <w:tmpl w:val="B21A0A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B443FFB"/>
    <w:multiLevelType w:val="multilevel"/>
    <w:tmpl w:val="62327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B4FA8"/>
    <w:multiLevelType w:val="multilevel"/>
    <w:tmpl w:val="4A50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A435B"/>
    <w:multiLevelType w:val="hybridMultilevel"/>
    <w:tmpl w:val="F0CA3D5E"/>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696405"/>
    <w:multiLevelType w:val="hybridMultilevel"/>
    <w:tmpl w:val="B9C65148"/>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20" w15:restartNumberingAfterBreak="0">
    <w:nsid w:val="764F7C60"/>
    <w:multiLevelType w:val="multilevel"/>
    <w:tmpl w:val="640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D3079B"/>
    <w:multiLevelType w:val="hybridMultilevel"/>
    <w:tmpl w:val="493AAB28"/>
    <w:lvl w:ilvl="0" w:tplc="98848002">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CF93661"/>
    <w:multiLevelType w:val="multilevel"/>
    <w:tmpl w:val="B5D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16A35"/>
    <w:multiLevelType w:val="hybridMultilevel"/>
    <w:tmpl w:val="4EDEF32E"/>
    <w:lvl w:ilvl="0" w:tplc="04060001">
      <w:start w:val="1"/>
      <w:numFmt w:val="bullet"/>
      <w:lvlText w:val=""/>
      <w:lvlJc w:val="left"/>
      <w:pPr>
        <w:ind w:left="777" w:hanging="360"/>
      </w:pPr>
      <w:rPr>
        <w:rFonts w:ascii="Symbol" w:hAnsi="Symbol" w:hint="default"/>
      </w:rPr>
    </w:lvl>
    <w:lvl w:ilvl="1" w:tplc="04060003">
      <w:start w:val="1"/>
      <w:numFmt w:val="bullet"/>
      <w:lvlText w:val="o"/>
      <w:lvlJc w:val="left"/>
      <w:pPr>
        <w:ind w:left="1497" w:hanging="360"/>
      </w:pPr>
      <w:rPr>
        <w:rFonts w:ascii="Courier New" w:hAnsi="Courier New" w:cs="Courier New" w:hint="default"/>
      </w:rPr>
    </w:lvl>
    <w:lvl w:ilvl="2" w:tplc="04060005">
      <w:start w:val="1"/>
      <w:numFmt w:val="bullet"/>
      <w:lvlText w:val=""/>
      <w:lvlJc w:val="left"/>
      <w:pPr>
        <w:ind w:left="2217" w:hanging="360"/>
      </w:pPr>
      <w:rPr>
        <w:rFonts w:ascii="Wingdings" w:hAnsi="Wingdings" w:hint="default"/>
      </w:rPr>
    </w:lvl>
    <w:lvl w:ilvl="3" w:tplc="04060001">
      <w:start w:val="1"/>
      <w:numFmt w:val="bullet"/>
      <w:lvlText w:val=""/>
      <w:lvlJc w:val="left"/>
      <w:pPr>
        <w:ind w:left="2937" w:hanging="360"/>
      </w:pPr>
      <w:rPr>
        <w:rFonts w:ascii="Symbol" w:hAnsi="Symbol" w:hint="default"/>
      </w:rPr>
    </w:lvl>
    <w:lvl w:ilvl="4" w:tplc="04060003">
      <w:start w:val="1"/>
      <w:numFmt w:val="bullet"/>
      <w:lvlText w:val="o"/>
      <w:lvlJc w:val="left"/>
      <w:pPr>
        <w:ind w:left="3657" w:hanging="360"/>
      </w:pPr>
      <w:rPr>
        <w:rFonts w:ascii="Courier New" w:hAnsi="Courier New" w:cs="Courier New" w:hint="default"/>
      </w:rPr>
    </w:lvl>
    <w:lvl w:ilvl="5" w:tplc="04060005">
      <w:start w:val="1"/>
      <w:numFmt w:val="bullet"/>
      <w:lvlText w:val=""/>
      <w:lvlJc w:val="left"/>
      <w:pPr>
        <w:ind w:left="4377" w:hanging="360"/>
      </w:pPr>
      <w:rPr>
        <w:rFonts w:ascii="Wingdings" w:hAnsi="Wingdings" w:hint="default"/>
      </w:rPr>
    </w:lvl>
    <w:lvl w:ilvl="6" w:tplc="04060001">
      <w:start w:val="1"/>
      <w:numFmt w:val="bullet"/>
      <w:lvlText w:val=""/>
      <w:lvlJc w:val="left"/>
      <w:pPr>
        <w:ind w:left="5097" w:hanging="360"/>
      </w:pPr>
      <w:rPr>
        <w:rFonts w:ascii="Symbol" w:hAnsi="Symbol" w:hint="default"/>
      </w:rPr>
    </w:lvl>
    <w:lvl w:ilvl="7" w:tplc="04060003">
      <w:start w:val="1"/>
      <w:numFmt w:val="bullet"/>
      <w:lvlText w:val="o"/>
      <w:lvlJc w:val="left"/>
      <w:pPr>
        <w:ind w:left="5817" w:hanging="360"/>
      </w:pPr>
      <w:rPr>
        <w:rFonts w:ascii="Courier New" w:hAnsi="Courier New" w:cs="Courier New" w:hint="default"/>
      </w:rPr>
    </w:lvl>
    <w:lvl w:ilvl="8" w:tplc="04060005">
      <w:start w:val="1"/>
      <w:numFmt w:val="bullet"/>
      <w:lvlText w:val=""/>
      <w:lvlJc w:val="left"/>
      <w:pPr>
        <w:ind w:left="6537" w:hanging="360"/>
      </w:pPr>
      <w:rPr>
        <w:rFonts w:ascii="Wingdings" w:hAnsi="Wingdings" w:hint="default"/>
      </w:rPr>
    </w:lvl>
  </w:abstractNum>
  <w:num w:numId="1" w16cid:durableId="645748306">
    <w:abstractNumId w:val="2"/>
  </w:num>
  <w:num w:numId="2" w16cid:durableId="1686512213">
    <w:abstractNumId w:val="21"/>
  </w:num>
  <w:num w:numId="3" w16cid:durableId="66268842">
    <w:abstractNumId w:val="20"/>
  </w:num>
  <w:num w:numId="4" w16cid:durableId="903951613">
    <w:abstractNumId w:val="14"/>
  </w:num>
  <w:num w:numId="5" w16cid:durableId="1723867750">
    <w:abstractNumId w:val="6"/>
  </w:num>
  <w:num w:numId="6" w16cid:durableId="1760173327">
    <w:abstractNumId w:val="13"/>
  </w:num>
  <w:num w:numId="7" w16cid:durableId="130709003">
    <w:abstractNumId w:val="15"/>
  </w:num>
  <w:num w:numId="8" w16cid:durableId="630980966">
    <w:abstractNumId w:val="22"/>
  </w:num>
  <w:num w:numId="9" w16cid:durableId="1330671686">
    <w:abstractNumId w:val="9"/>
  </w:num>
  <w:num w:numId="10" w16cid:durableId="742026694">
    <w:abstractNumId w:val="10"/>
  </w:num>
  <w:num w:numId="11" w16cid:durableId="1415279731">
    <w:abstractNumId w:val="16"/>
  </w:num>
  <w:num w:numId="12" w16cid:durableId="1431589119">
    <w:abstractNumId w:val="3"/>
  </w:num>
  <w:num w:numId="13" w16cid:durableId="547688603">
    <w:abstractNumId w:val="5"/>
  </w:num>
  <w:num w:numId="14" w16cid:durableId="94599555">
    <w:abstractNumId w:val="11"/>
  </w:num>
  <w:num w:numId="15" w16cid:durableId="480080319">
    <w:abstractNumId w:val="4"/>
  </w:num>
  <w:num w:numId="16" w16cid:durableId="499006793">
    <w:abstractNumId w:val="0"/>
  </w:num>
  <w:num w:numId="17" w16cid:durableId="134027462">
    <w:abstractNumId w:val="17"/>
  </w:num>
  <w:num w:numId="18" w16cid:durableId="868378911">
    <w:abstractNumId w:val="12"/>
  </w:num>
  <w:num w:numId="19" w16cid:durableId="1205096814">
    <w:abstractNumId w:val="18"/>
  </w:num>
  <w:num w:numId="20" w16cid:durableId="1729300539">
    <w:abstractNumId w:val="8"/>
  </w:num>
  <w:num w:numId="21" w16cid:durableId="1711952319">
    <w:abstractNumId w:val="1"/>
  </w:num>
  <w:num w:numId="22" w16cid:durableId="656689683">
    <w:abstractNumId w:val="19"/>
  </w:num>
  <w:num w:numId="23" w16cid:durableId="1879539674">
    <w:abstractNumId w:val="7"/>
  </w:num>
  <w:num w:numId="24" w16cid:durableId="17327324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ED"/>
    <w:rsid w:val="00002804"/>
    <w:rsid w:val="00030681"/>
    <w:rsid w:val="00033120"/>
    <w:rsid w:val="00067DED"/>
    <w:rsid w:val="00076834"/>
    <w:rsid w:val="0008306B"/>
    <w:rsid w:val="0009021C"/>
    <w:rsid w:val="000E6697"/>
    <w:rsid w:val="00127CCF"/>
    <w:rsid w:val="00152DF7"/>
    <w:rsid w:val="00153A7D"/>
    <w:rsid w:val="00157E49"/>
    <w:rsid w:val="00183D29"/>
    <w:rsid w:val="001B242B"/>
    <w:rsid w:val="001B654E"/>
    <w:rsid w:val="001D1994"/>
    <w:rsid w:val="001D19C4"/>
    <w:rsid w:val="001D51A0"/>
    <w:rsid w:val="00245E4B"/>
    <w:rsid w:val="00261FEB"/>
    <w:rsid w:val="00264A7C"/>
    <w:rsid w:val="002740C9"/>
    <w:rsid w:val="002A3CB4"/>
    <w:rsid w:val="002A4F0B"/>
    <w:rsid w:val="002D183A"/>
    <w:rsid w:val="002D7923"/>
    <w:rsid w:val="00370E9F"/>
    <w:rsid w:val="00386DD1"/>
    <w:rsid w:val="003977A6"/>
    <w:rsid w:val="00415233"/>
    <w:rsid w:val="00416AE0"/>
    <w:rsid w:val="00427073"/>
    <w:rsid w:val="0043416F"/>
    <w:rsid w:val="00480F7B"/>
    <w:rsid w:val="004D3D99"/>
    <w:rsid w:val="004F670C"/>
    <w:rsid w:val="0057509F"/>
    <w:rsid w:val="005765C6"/>
    <w:rsid w:val="005F0A7C"/>
    <w:rsid w:val="006079B1"/>
    <w:rsid w:val="00620543"/>
    <w:rsid w:val="00631D36"/>
    <w:rsid w:val="00652397"/>
    <w:rsid w:val="006D28CB"/>
    <w:rsid w:val="006F10C4"/>
    <w:rsid w:val="007955BD"/>
    <w:rsid w:val="007F59A8"/>
    <w:rsid w:val="00811E35"/>
    <w:rsid w:val="00823398"/>
    <w:rsid w:val="00833CC3"/>
    <w:rsid w:val="00850D60"/>
    <w:rsid w:val="00861AF6"/>
    <w:rsid w:val="00867FB3"/>
    <w:rsid w:val="0088346C"/>
    <w:rsid w:val="008B3506"/>
    <w:rsid w:val="008B5631"/>
    <w:rsid w:val="008F3B10"/>
    <w:rsid w:val="008F7010"/>
    <w:rsid w:val="00917240"/>
    <w:rsid w:val="0096756D"/>
    <w:rsid w:val="009B4376"/>
    <w:rsid w:val="009D3BC1"/>
    <w:rsid w:val="009E7FA8"/>
    <w:rsid w:val="00A37820"/>
    <w:rsid w:val="00A8290F"/>
    <w:rsid w:val="00AA55F5"/>
    <w:rsid w:val="00AB3627"/>
    <w:rsid w:val="00AD2E0D"/>
    <w:rsid w:val="00AF2411"/>
    <w:rsid w:val="00B01FD3"/>
    <w:rsid w:val="00B06ED9"/>
    <w:rsid w:val="00B11DC6"/>
    <w:rsid w:val="00B43F0D"/>
    <w:rsid w:val="00B53ACB"/>
    <w:rsid w:val="00B83D47"/>
    <w:rsid w:val="00B9752D"/>
    <w:rsid w:val="00C351B6"/>
    <w:rsid w:val="00C72F18"/>
    <w:rsid w:val="00CF442C"/>
    <w:rsid w:val="00D2372E"/>
    <w:rsid w:val="00DD4D0A"/>
    <w:rsid w:val="00E77841"/>
    <w:rsid w:val="00F101E1"/>
    <w:rsid w:val="00F75D9E"/>
    <w:rsid w:val="00F80C0F"/>
    <w:rsid w:val="00FA1169"/>
    <w:rsid w:val="00FD5201"/>
    <w:rsid w:val="00FE3821"/>
    <w:rsid w:val="00FE76E8"/>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FBE1"/>
  <w15:chartTrackingRefBased/>
  <w15:docId w15:val="{D14EBC36-B029-4570-8140-3177DAA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923"/>
    <w:rPr>
      <w:kern w:val="0"/>
      <w:sz w:val="19"/>
      <w:lang w:val="da-DK"/>
      <w14:ligatures w14:val="none"/>
    </w:rPr>
  </w:style>
  <w:style w:type="paragraph" w:styleId="Overskrift1">
    <w:name w:val="heading 1"/>
    <w:basedOn w:val="H1mellemrubrik"/>
    <w:next w:val="Normal"/>
    <w:link w:val="Overskrift1Tegn"/>
    <w:uiPriority w:val="9"/>
    <w:qFormat/>
    <w:rsid w:val="00850D60"/>
    <w:pPr>
      <w:keepLines/>
      <w:outlineLvl w:val="0"/>
    </w:pPr>
    <w:rPr>
      <w:rFonts w:eastAsiaTheme="majorEastAsia" w:cstheme="majorBidi"/>
      <w:bCs/>
      <w:szCs w:val="28"/>
    </w:rPr>
  </w:style>
  <w:style w:type="paragraph" w:styleId="Overskrift2">
    <w:name w:val="heading 2"/>
    <w:basedOn w:val="H2mellemrubrik"/>
    <w:next w:val="Normal"/>
    <w:link w:val="Overskrift2Tegn"/>
    <w:uiPriority w:val="9"/>
    <w:unhideWhenUsed/>
    <w:qFormat/>
    <w:rsid w:val="00850D60"/>
    <w:pPr>
      <w:keepLines/>
      <w:outlineLvl w:val="1"/>
    </w:pPr>
    <w:rPr>
      <w:rFonts w:asciiTheme="majorHAnsi" w:eastAsiaTheme="majorEastAsia" w:hAnsiTheme="majorHAnsi" w:cstheme="majorBidi"/>
      <w:bCs/>
      <w:szCs w:val="26"/>
    </w:rPr>
  </w:style>
  <w:style w:type="paragraph" w:styleId="Overskrift3">
    <w:name w:val="heading 3"/>
    <w:basedOn w:val="H3mellemrubrik"/>
    <w:next w:val="Normal"/>
    <w:link w:val="Overskrift3Tegn"/>
    <w:uiPriority w:val="9"/>
    <w:semiHidden/>
    <w:unhideWhenUsed/>
    <w:qFormat/>
    <w:rsid w:val="00850D60"/>
    <w:pPr>
      <w:keepLines/>
      <w:outlineLvl w:val="2"/>
    </w:pPr>
    <w:rPr>
      <w:rFonts w:asciiTheme="majorHAnsi" w:eastAsiaTheme="majorEastAsia" w:hAnsiTheme="majorHAnsi" w:cstheme="majorBidi"/>
      <w:bCs/>
    </w:rPr>
  </w:style>
  <w:style w:type="paragraph" w:styleId="Overskrift4">
    <w:name w:val="heading 4"/>
    <w:basedOn w:val="H4mellemrubrik"/>
    <w:next w:val="Normal"/>
    <w:link w:val="Overskrift4Tegn"/>
    <w:uiPriority w:val="9"/>
    <w:semiHidden/>
    <w:unhideWhenUsed/>
    <w:qFormat/>
    <w:rsid w:val="00850D60"/>
    <w:pPr>
      <w:keepLines/>
      <w:outlineLvl w:val="3"/>
    </w:pPr>
    <w:rPr>
      <w:rFonts w:asciiTheme="majorHAnsi" w:eastAsiaTheme="majorEastAsia" w:hAnsiTheme="majorHAnsi" w:cstheme="majorBidi"/>
      <w:b/>
      <w:bCs/>
      <w:i w:val="0"/>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1mellemrubrik">
    <w:name w:val="H1 mellemrubrik"/>
    <w:basedOn w:val="Normal"/>
    <w:next w:val="Normal"/>
    <w:qFormat/>
    <w:rsid w:val="00850D60"/>
    <w:pPr>
      <w:keepNext/>
      <w:spacing w:after="0" w:line="200" w:lineRule="atLeast"/>
    </w:pPr>
    <w:rPr>
      <w:b/>
      <w:spacing w:val="5"/>
      <w:sz w:val="20"/>
    </w:rPr>
  </w:style>
  <w:style w:type="paragraph" w:customStyle="1" w:styleId="H2mellemrubrik">
    <w:name w:val="H2 mellemrubrik"/>
    <w:basedOn w:val="Normal"/>
    <w:next w:val="Normal"/>
    <w:qFormat/>
    <w:rsid w:val="00850D60"/>
    <w:pPr>
      <w:keepNext/>
      <w:spacing w:after="0" w:line="190" w:lineRule="atLeast"/>
    </w:pPr>
    <w:rPr>
      <w:b/>
      <w:spacing w:val="5"/>
    </w:rPr>
  </w:style>
  <w:style w:type="paragraph" w:customStyle="1" w:styleId="H3mellemrubrik">
    <w:name w:val="H3 mellemrubrik"/>
    <w:basedOn w:val="Normal"/>
    <w:next w:val="Normal"/>
    <w:link w:val="H3mellemrubrikTegn"/>
    <w:qFormat/>
    <w:rsid w:val="00850D60"/>
    <w:pPr>
      <w:keepNext/>
      <w:spacing w:after="0" w:line="190" w:lineRule="atLeast"/>
    </w:pPr>
    <w:rPr>
      <w:b/>
      <w:i/>
      <w:spacing w:val="5"/>
    </w:rPr>
  </w:style>
  <w:style w:type="paragraph" w:customStyle="1" w:styleId="H4mellemrubrik">
    <w:name w:val="H4 mellemrubrik"/>
    <w:basedOn w:val="Normal"/>
    <w:next w:val="Normal"/>
    <w:qFormat/>
    <w:rsid w:val="00850D60"/>
    <w:pPr>
      <w:keepNext/>
      <w:spacing w:after="0" w:line="160" w:lineRule="atLeast"/>
    </w:pPr>
    <w:rPr>
      <w:i/>
      <w:spacing w:val="5"/>
      <w:sz w:val="16"/>
      <w:szCs w:val="16"/>
    </w:rPr>
  </w:style>
  <w:style w:type="character" w:customStyle="1" w:styleId="H3mellemrubrikTegn">
    <w:name w:val="H3 mellemrubrik Tegn"/>
    <w:basedOn w:val="Standardskrifttypeiafsnit"/>
    <w:link w:val="H3mellemrubrik"/>
    <w:rsid w:val="00823398"/>
    <w:rPr>
      <w:b/>
      <w:i/>
      <w:spacing w:val="5"/>
      <w:sz w:val="19"/>
    </w:rPr>
  </w:style>
  <w:style w:type="paragraph" w:styleId="Ingenafstand">
    <w:name w:val="No Spacing"/>
    <w:uiPriority w:val="1"/>
    <w:qFormat/>
    <w:rsid w:val="00F101E1"/>
    <w:pPr>
      <w:spacing w:after="0" w:line="240" w:lineRule="auto"/>
    </w:pPr>
    <w:rPr>
      <w:spacing w:val="5"/>
      <w:sz w:val="19"/>
    </w:rPr>
  </w:style>
  <w:style w:type="character" w:customStyle="1" w:styleId="Overskrift1Tegn">
    <w:name w:val="Overskrift 1 Tegn"/>
    <w:basedOn w:val="Standardskrifttypeiafsnit"/>
    <w:link w:val="Overskrift1"/>
    <w:uiPriority w:val="9"/>
    <w:rsid w:val="00850D60"/>
    <w:rPr>
      <w:rFonts w:eastAsiaTheme="majorEastAsia" w:cstheme="majorBidi"/>
      <w:b/>
      <w:bCs/>
      <w:spacing w:val="5"/>
      <w:sz w:val="20"/>
      <w:szCs w:val="28"/>
    </w:rPr>
  </w:style>
  <w:style w:type="character" w:customStyle="1" w:styleId="Overskrift2Tegn">
    <w:name w:val="Overskrift 2 Tegn"/>
    <w:basedOn w:val="Standardskrifttypeiafsnit"/>
    <w:link w:val="Overskrift2"/>
    <w:uiPriority w:val="9"/>
    <w:rsid w:val="00850D60"/>
    <w:rPr>
      <w:rFonts w:asciiTheme="majorHAnsi" w:eastAsiaTheme="majorEastAsia" w:hAnsiTheme="majorHAnsi" w:cstheme="majorBidi"/>
      <w:b/>
      <w:bCs/>
      <w:spacing w:val="5"/>
      <w:sz w:val="19"/>
      <w:szCs w:val="26"/>
    </w:rPr>
  </w:style>
  <w:style w:type="paragraph" w:styleId="Titel">
    <w:name w:val="Title"/>
    <w:basedOn w:val="Normal"/>
    <w:next w:val="Normal"/>
    <w:link w:val="TitelTegn"/>
    <w:uiPriority w:val="10"/>
    <w:qFormat/>
    <w:rsid w:val="00850D60"/>
    <w:pPr>
      <w:pBdr>
        <w:bottom w:val="single" w:sz="8" w:space="4" w:color="BD2108" w:themeColor="accent1"/>
      </w:pBdr>
      <w:spacing w:after="0" w:line="280" w:lineRule="atLeast"/>
      <w:contextualSpacing/>
    </w:pPr>
    <w:rPr>
      <w:rFonts w:asciiTheme="majorHAnsi" w:eastAsiaTheme="majorEastAsia" w:hAnsiTheme="majorHAnsi" w:cstheme="majorBidi"/>
      <w:color w:val="343B46" w:themeColor="text2" w:themeShade="BF"/>
      <w:spacing w:val="5"/>
      <w:kern w:val="28"/>
      <w:sz w:val="48"/>
      <w:szCs w:val="52"/>
    </w:rPr>
  </w:style>
  <w:style w:type="character" w:customStyle="1" w:styleId="TitelTegn">
    <w:name w:val="Titel Tegn"/>
    <w:basedOn w:val="Standardskrifttypeiafsnit"/>
    <w:link w:val="Titel"/>
    <w:uiPriority w:val="10"/>
    <w:rsid w:val="00850D60"/>
    <w:rPr>
      <w:rFonts w:asciiTheme="majorHAnsi" w:eastAsiaTheme="majorEastAsia" w:hAnsiTheme="majorHAnsi" w:cstheme="majorBidi"/>
      <w:color w:val="343B46" w:themeColor="text2" w:themeShade="BF"/>
      <w:spacing w:val="5"/>
      <w:kern w:val="28"/>
      <w:sz w:val="48"/>
      <w:szCs w:val="52"/>
    </w:rPr>
  </w:style>
  <w:style w:type="paragraph" w:styleId="Undertitel">
    <w:name w:val="Subtitle"/>
    <w:basedOn w:val="Normal"/>
    <w:next w:val="Normal"/>
    <w:link w:val="UndertitelTegn"/>
    <w:uiPriority w:val="11"/>
    <w:qFormat/>
    <w:rsid w:val="00F75D9E"/>
    <w:pPr>
      <w:numPr>
        <w:ilvl w:val="1"/>
      </w:numPr>
      <w:spacing w:after="160" w:line="260" w:lineRule="atLeast"/>
    </w:pPr>
    <w:rPr>
      <w:rFonts w:eastAsiaTheme="minorEastAsia"/>
      <w:color w:val="BD2108" w:themeColor="accent1"/>
      <w:spacing w:val="15"/>
    </w:rPr>
  </w:style>
  <w:style w:type="character" w:customStyle="1" w:styleId="UndertitelTegn">
    <w:name w:val="Undertitel Tegn"/>
    <w:basedOn w:val="Standardskrifttypeiafsnit"/>
    <w:link w:val="Undertitel"/>
    <w:uiPriority w:val="11"/>
    <w:rsid w:val="00F75D9E"/>
    <w:rPr>
      <w:rFonts w:eastAsiaTheme="minorEastAsia"/>
      <w:color w:val="BD2108" w:themeColor="accent1"/>
      <w:spacing w:val="15"/>
      <w:sz w:val="19"/>
    </w:rPr>
  </w:style>
  <w:style w:type="character" w:styleId="Kraftighenvisning">
    <w:name w:val="Intense Reference"/>
    <w:basedOn w:val="Standardskrifttypeiafsnit"/>
    <w:uiPriority w:val="32"/>
    <w:qFormat/>
    <w:rsid w:val="008F3B10"/>
    <w:rPr>
      <w:b/>
      <w:bCs/>
      <w:smallCaps/>
      <w:color w:val="BD2108" w:themeColor="accent1"/>
      <w:spacing w:val="5"/>
    </w:rPr>
  </w:style>
  <w:style w:type="character" w:customStyle="1" w:styleId="Overskrift3Tegn">
    <w:name w:val="Overskrift 3 Tegn"/>
    <w:basedOn w:val="Standardskrifttypeiafsnit"/>
    <w:link w:val="Overskrift3"/>
    <w:uiPriority w:val="9"/>
    <w:semiHidden/>
    <w:rsid w:val="00850D60"/>
    <w:rPr>
      <w:rFonts w:asciiTheme="majorHAnsi" w:eastAsiaTheme="majorEastAsia" w:hAnsiTheme="majorHAnsi" w:cstheme="majorBidi"/>
      <w:b/>
      <w:bCs/>
      <w:i/>
      <w:spacing w:val="5"/>
      <w:sz w:val="19"/>
    </w:rPr>
  </w:style>
  <w:style w:type="character" w:customStyle="1" w:styleId="Overskrift4Tegn">
    <w:name w:val="Overskrift 4 Tegn"/>
    <w:basedOn w:val="Standardskrifttypeiafsnit"/>
    <w:link w:val="Overskrift4"/>
    <w:uiPriority w:val="9"/>
    <w:semiHidden/>
    <w:rsid w:val="00850D60"/>
    <w:rPr>
      <w:rFonts w:asciiTheme="majorHAnsi" w:eastAsiaTheme="majorEastAsia" w:hAnsiTheme="majorHAnsi" w:cstheme="majorBidi"/>
      <w:b/>
      <w:bCs/>
      <w:iCs/>
      <w:spacing w:val="5"/>
      <w:sz w:val="16"/>
      <w:szCs w:val="16"/>
    </w:rPr>
  </w:style>
  <w:style w:type="table" w:styleId="Tabel-Gitter">
    <w:name w:val="Table Grid"/>
    <w:basedOn w:val="Tabel-Normal"/>
    <w:uiPriority w:val="39"/>
    <w:rsid w:val="0006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67DED"/>
    <w:pPr>
      <w:ind w:left="720"/>
      <w:contextualSpacing/>
    </w:pPr>
  </w:style>
  <w:style w:type="character" w:styleId="Hyperlink">
    <w:name w:val="Hyperlink"/>
    <w:basedOn w:val="Standardskrifttypeiafsnit"/>
    <w:uiPriority w:val="99"/>
    <w:unhideWhenUsed/>
    <w:rsid w:val="00811E35"/>
    <w:rPr>
      <w:color w:val="0000FF"/>
      <w:u w:val="single"/>
    </w:rPr>
  </w:style>
  <w:style w:type="paragraph" w:styleId="Korrektur">
    <w:name w:val="Revision"/>
    <w:hidden/>
    <w:uiPriority w:val="99"/>
    <w:semiHidden/>
    <w:rsid w:val="00030681"/>
    <w:pPr>
      <w:spacing w:after="0" w:line="240" w:lineRule="auto"/>
    </w:pPr>
    <w:rPr>
      <w:kern w:val="0"/>
      <w:sz w:val="19"/>
      <w:lang w:val="da-DK"/>
      <w14:ligatures w14:val="none"/>
    </w:rPr>
  </w:style>
  <w:style w:type="paragraph" w:styleId="NormalWeb">
    <w:name w:val="Normal (Web)"/>
    <w:basedOn w:val="Normal"/>
    <w:uiPriority w:val="99"/>
    <w:semiHidden/>
    <w:unhideWhenUsed/>
    <w:rsid w:val="00B9752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6D28CB"/>
    <w:rPr>
      <w:sz w:val="16"/>
      <w:szCs w:val="16"/>
    </w:rPr>
  </w:style>
  <w:style w:type="paragraph" w:styleId="Kommentartekst">
    <w:name w:val="annotation text"/>
    <w:basedOn w:val="Normal"/>
    <w:link w:val="KommentartekstTegn"/>
    <w:uiPriority w:val="99"/>
    <w:semiHidden/>
    <w:unhideWhenUsed/>
    <w:rsid w:val="006D28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D28CB"/>
    <w:rPr>
      <w:kern w:val="0"/>
      <w:sz w:val="20"/>
      <w:szCs w:val="20"/>
      <w:lang w:val="da-DK"/>
      <w14:ligatures w14:val="none"/>
    </w:rPr>
  </w:style>
  <w:style w:type="paragraph" w:styleId="Kommentaremne">
    <w:name w:val="annotation subject"/>
    <w:basedOn w:val="Kommentartekst"/>
    <w:next w:val="Kommentartekst"/>
    <w:link w:val="KommentaremneTegn"/>
    <w:uiPriority w:val="99"/>
    <w:semiHidden/>
    <w:unhideWhenUsed/>
    <w:rsid w:val="006D28CB"/>
    <w:rPr>
      <w:b/>
      <w:bCs/>
    </w:rPr>
  </w:style>
  <w:style w:type="character" w:customStyle="1" w:styleId="KommentaremneTegn">
    <w:name w:val="Kommentaremne Tegn"/>
    <w:basedOn w:val="KommentartekstTegn"/>
    <w:link w:val="Kommentaremne"/>
    <w:uiPriority w:val="99"/>
    <w:semiHidden/>
    <w:rsid w:val="006D28CB"/>
    <w:rPr>
      <w:b/>
      <w:bCs/>
      <w:kern w:val="0"/>
      <w:sz w:val="20"/>
      <w:szCs w:val="20"/>
      <w:lang w:val="da-DK"/>
      <w14:ligatures w14:val="none"/>
    </w:rPr>
  </w:style>
  <w:style w:type="paragraph" w:styleId="Markeringsbobletekst">
    <w:name w:val="Balloon Text"/>
    <w:basedOn w:val="Normal"/>
    <w:link w:val="MarkeringsbobletekstTegn"/>
    <w:uiPriority w:val="99"/>
    <w:semiHidden/>
    <w:unhideWhenUsed/>
    <w:rsid w:val="006D28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D28CB"/>
    <w:rPr>
      <w:rFonts w:ascii="Segoe UI" w:hAnsi="Segoe UI" w:cs="Segoe UI"/>
      <w:kern w:val="0"/>
      <w:sz w:val="18"/>
      <w:szCs w:val="18"/>
      <w:lang w:val="da-DK"/>
      <w14:ligatures w14:val="none"/>
    </w:rPr>
  </w:style>
  <w:style w:type="character" w:customStyle="1" w:styleId="cf01">
    <w:name w:val="cf01"/>
    <w:basedOn w:val="Standardskrifttypeiafsnit"/>
    <w:rsid w:val="009E7FA8"/>
    <w:rPr>
      <w:rFonts w:ascii="Segoe UI" w:hAnsi="Segoe UI" w:cs="Segoe UI" w:hint="default"/>
      <w:sz w:val="18"/>
      <w:szCs w:val="18"/>
    </w:rPr>
  </w:style>
  <w:style w:type="paragraph" w:styleId="Sidehoved">
    <w:name w:val="header"/>
    <w:basedOn w:val="Normal"/>
    <w:link w:val="SidehovedTegn"/>
    <w:uiPriority w:val="99"/>
    <w:unhideWhenUsed/>
    <w:rsid w:val="003977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977A6"/>
    <w:rPr>
      <w:kern w:val="0"/>
      <w:sz w:val="19"/>
      <w:lang w:val="da-DK"/>
      <w14:ligatures w14:val="none"/>
    </w:rPr>
  </w:style>
  <w:style w:type="paragraph" w:styleId="Sidefod">
    <w:name w:val="footer"/>
    <w:basedOn w:val="Normal"/>
    <w:link w:val="SidefodTegn"/>
    <w:uiPriority w:val="99"/>
    <w:unhideWhenUsed/>
    <w:rsid w:val="003977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977A6"/>
    <w:rPr>
      <w:kern w:val="0"/>
      <w:sz w:val="19"/>
      <w:lang w:val="da-DK"/>
      <w14:ligatures w14:val="none"/>
    </w:rPr>
  </w:style>
  <w:style w:type="character" w:styleId="BesgtLink">
    <w:name w:val="FollowedHyperlink"/>
    <w:basedOn w:val="Standardskrifttypeiafsnit"/>
    <w:uiPriority w:val="99"/>
    <w:semiHidden/>
    <w:unhideWhenUsed/>
    <w:rsid w:val="00B43F0D"/>
    <w:rPr>
      <w:color w:val="DE00E3" w:themeColor="followedHyperlink"/>
      <w:u w:val="single"/>
    </w:rPr>
  </w:style>
  <w:style w:type="character" w:styleId="Ulstomtale">
    <w:name w:val="Unresolved Mention"/>
    <w:basedOn w:val="Standardskrifttypeiafsnit"/>
    <w:uiPriority w:val="99"/>
    <w:semiHidden/>
    <w:unhideWhenUsed/>
    <w:rsid w:val="00B4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0044">
      <w:bodyDiv w:val="1"/>
      <w:marLeft w:val="0"/>
      <w:marRight w:val="0"/>
      <w:marTop w:val="0"/>
      <w:marBottom w:val="0"/>
      <w:divBdr>
        <w:top w:val="none" w:sz="0" w:space="0" w:color="auto"/>
        <w:left w:val="none" w:sz="0" w:space="0" w:color="auto"/>
        <w:bottom w:val="none" w:sz="0" w:space="0" w:color="auto"/>
        <w:right w:val="none" w:sz="0" w:space="0" w:color="auto"/>
      </w:divBdr>
    </w:div>
    <w:div w:id="120420587">
      <w:bodyDiv w:val="1"/>
      <w:marLeft w:val="0"/>
      <w:marRight w:val="0"/>
      <w:marTop w:val="0"/>
      <w:marBottom w:val="0"/>
      <w:divBdr>
        <w:top w:val="none" w:sz="0" w:space="0" w:color="auto"/>
        <w:left w:val="none" w:sz="0" w:space="0" w:color="auto"/>
        <w:bottom w:val="none" w:sz="0" w:space="0" w:color="auto"/>
        <w:right w:val="none" w:sz="0" w:space="0" w:color="auto"/>
      </w:divBdr>
    </w:div>
    <w:div w:id="162746214">
      <w:bodyDiv w:val="1"/>
      <w:marLeft w:val="0"/>
      <w:marRight w:val="0"/>
      <w:marTop w:val="0"/>
      <w:marBottom w:val="0"/>
      <w:divBdr>
        <w:top w:val="none" w:sz="0" w:space="0" w:color="auto"/>
        <w:left w:val="none" w:sz="0" w:space="0" w:color="auto"/>
        <w:bottom w:val="none" w:sz="0" w:space="0" w:color="auto"/>
        <w:right w:val="none" w:sz="0" w:space="0" w:color="auto"/>
      </w:divBdr>
    </w:div>
    <w:div w:id="501090920">
      <w:bodyDiv w:val="1"/>
      <w:marLeft w:val="0"/>
      <w:marRight w:val="0"/>
      <w:marTop w:val="0"/>
      <w:marBottom w:val="0"/>
      <w:divBdr>
        <w:top w:val="none" w:sz="0" w:space="0" w:color="auto"/>
        <w:left w:val="none" w:sz="0" w:space="0" w:color="auto"/>
        <w:bottom w:val="none" w:sz="0" w:space="0" w:color="auto"/>
        <w:right w:val="none" w:sz="0" w:space="0" w:color="auto"/>
      </w:divBdr>
    </w:div>
    <w:div w:id="893153161">
      <w:bodyDiv w:val="1"/>
      <w:marLeft w:val="0"/>
      <w:marRight w:val="0"/>
      <w:marTop w:val="0"/>
      <w:marBottom w:val="0"/>
      <w:divBdr>
        <w:top w:val="none" w:sz="0" w:space="0" w:color="auto"/>
        <w:left w:val="none" w:sz="0" w:space="0" w:color="auto"/>
        <w:bottom w:val="none" w:sz="0" w:space="0" w:color="auto"/>
        <w:right w:val="none" w:sz="0" w:space="0" w:color="auto"/>
      </w:divBdr>
    </w:div>
    <w:div w:id="1120761172">
      <w:bodyDiv w:val="1"/>
      <w:marLeft w:val="0"/>
      <w:marRight w:val="0"/>
      <w:marTop w:val="0"/>
      <w:marBottom w:val="0"/>
      <w:divBdr>
        <w:top w:val="none" w:sz="0" w:space="0" w:color="auto"/>
        <w:left w:val="none" w:sz="0" w:space="0" w:color="auto"/>
        <w:bottom w:val="none" w:sz="0" w:space="0" w:color="auto"/>
        <w:right w:val="none" w:sz="0" w:space="0" w:color="auto"/>
      </w:divBdr>
    </w:div>
    <w:div w:id="1239025065">
      <w:bodyDiv w:val="1"/>
      <w:marLeft w:val="0"/>
      <w:marRight w:val="0"/>
      <w:marTop w:val="0"/>
      <w:marBottom w:val="0"/>
      <w:divBdr>
        <w:top w:val="none" w:sz="0" w:space="0" w:color="auto"/>
        <w:left w:val="none" w:sz="0" w:space="0" w:color="auto"/>
        <w:bottom w:val="none" w:sz="0" w:space="0" w:color="auto"/>
        <w:right w:val="none" w:sz="0" w:space="0" w:color="auto"/>
      </w:divBdr>
    </w:div>
    <w:div w:id="1313755443">
      <w:bodyDiv w:val="1"/>
      <w:marLeft w:val="0"/>
      <w:marRight w:val="0"/>
      <w:marTop w:val="0"/>
      <w:marBottom w:val="0"/>
      <w:divBdr>
        <w:top w:val="none" w:sz="0" w:space="0" w:color="auto"/>
        <w:left w:val="none" w:sz="0" w:space="0" w:color="auto"/>
        <w:bottom w:val="none" w:sz="0" w:space="0" w:color="auto"/>
        <w:right w:val="none" w:sz="0" w:space="0" w:color="auto"/>
      </w:divBdr>
    </w:div>
    <w:div w:id="1464880936">
      <w:bodyDiv w:val="1"/>
      <w:marLeft w:val="0"/>
      <w:marRight w:val="0"/>
      <w:marTop w:val="0"/>
      <w:marBottom w:val="0"/>
      <w:divBdr>
        <w:top w:val="none" w:sz="0" w:space="0" w:color="auto"/>
        <w:left w:val="none" w:sz="0" w:space="0" w:color="auto"/>
        <w:bottom w:val="none" w:sz="0" w:space="0" w:color="auto"/>
        <w:right w:val="none" w:sz="0" w:space="0" w:color="auto"/>
      </w:divBdr>
    </w:div>
    <w:div w:id="15641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rportal.dk/portal/content/9170/19" TargetMode="External"/><Relationship Id="rId5" Type="http://schemas.openxmlformats.org/officeDocument/2006/relationships/styles" Target="styles.xml"/><Relationship Id="rId10" Type="http://schemas.openxmlformats.org/officeDocument/2006/relationships/hyperlink" Target="https://www.sundhed.dk/sundhedsfaglig/laegehaandbogen/undersoegelser-og-proever/klinisk-biokemi/blodproever/haemoglob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lundborg">
  <a:themeElements>
    <a:clrScheme name="Kalundborg">
      <a:dk1>
        <a:sysClr val="windowText" lastClr="000000"/>
      </a:dk1>
      <a:lt1>
        <a:sysClr val="window" lastClr="FFFFFF"/>
      </a:lt1>
      <a:dk2>
        <a:srgbClr val="464F5E"/>
      </a:dk2>
      <a:lt2>
        <a:srgbClr val="E9EAEC"/>
      </a:lt2>
      <a:accent1>
        <a:srgbClr val="BD2108"/>
      </a:accent1>
      <a:accent2>
        <a:srgbClr val="4F9FE5"/>
      </a:accent2>
      <a:accent3>
        <a:srgbClr val="ACA588"/>
      </a:accent3>
      <a:accent4>
        <a:srgbClr val="9CD33B"/>
      </a:accent4>
      <a:accent5>
        <a:srgbClr val="EBD400"/>
      </a:accent5>
      <a:accent6>
        <a:srgbClr val="DE6300"/>
      </a:accent6>
      <a:hlink>
        <a:srgbClr val="0000FF"/>
      </a:hlink>
      <a:folHlink>
        <a:srgbClr val="DE00E3"/>
      </a:folHlink>
    </a:clrScheme>
    <a:fontScheme name="Kalundborg">
      <a:majorFont>
        <a:latin typeface="Verdana"/>
        <a:ea typeface=""/>
        <a:cs typeface=""/>
      </a:majorFont>
      <a:minorFont>
        <a:latin typeface="Verdana"/>
        <a:ea typeface=""/>
        <a:cs typeface=""/>
      </a:minorFont>
    </a:fontScheme>
    <a:fmtScheme name="Kalundbor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0" cap="flat" cmpd="sng" algn="ctr">
          <a:solidFill>
            <a:schemeClr val="phClr">
              <a:shade val="95000"/>
              <a:satMod val="105000"/>
            </a:schemeClr>
          </a:solidFill>
          <a:prstDash val="solid"/>
        </a:ln>
        <a:ln w="952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28A5CF372A5F4DA3634DB73BB4C20E" ma:contentTypeVersion="4" ma:contentTypeDescription="Opret et nyt dokument." ma:contentTypeScope="" ma:versionID="1799e4374aa5f4b475a80ab3663bff75">
  <xsd:schema xmlns:xsd="http://www.w3.org/2001/XMLSchema" xmlns:xs="http://www.w3.org/2001/XMLSchema" xmlns:p="http://schemas.microsoft.com/office/2006/metadata/properties" xmlns:ns2="6cecbd94-62a5-4c82-908f-d4417c5ac2f6" targetNamespace="http://schemas.microsoft.com/office/2006/metadata/properties" ma:root="true" ma:fieldsID="d0f0efe0858ed87f12beeb5983cbd5f2" ns2:_="">
    <xsd:import namespace="6cecbd94-62a5-4c82-908f-d4417c5ac2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bd94-62a5-4c82-908f-d4417c5ac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E9086-4632-4B48-8C79-75F1173DA298}">
  <ds:schemaRefs>
    <ds:schemaRef ds:uri="http://schemas.microsoft.com/sharepoint/v3/contenttype/forms"/>
  </ds:schemaRefs>
</ds:datastoreItem>
</file>

<file path=customXml/itemProps2.xml><?xml version="1.0" encoding="utf-8"?>
<ds:datastoreItem xmlns:ds="http://schemas.openxmlformats.org/officeDocument/2006/customXml" ds:itemID="{C01A441A-3CCD-4801-B946-15E23EDC0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647B9-F069-44F8-B72E-07FE6258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cbd94-62a5-4c82-908f-d4417c5a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3904</Characters>
  <Application>Microsoft Office Word</Application>
  <DocSecurity>0</DocSecurity>
  <Lines>144</Lines>
  <Paragraphs>88</Paragraphs>
  <ScaleCrop>false</ScaleCrop>
  <HeadingPairs>
    <vt:vector size="2" baseType="variant">
      <vt:variant>
        <vt:lpstr>Titel</vt:lpstr>
      </vt:variant>
      <vt:variant>
        <vt:i4>1</vt:i4>
      </vt:variant>
    </vt:vector>
  </HeadingPairs>
  <TitlesOfParts>
    <vt:vector size="1" baseType="lpstr">
      <vt:lpstr/>
    </vt:vector>
  </TitlesOfParts>
  <Company>Kalundborg Kommune</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Jekes</dc:creator>
  <cp:keywords/>
  <dc:description/>
  <cp:lastModifiedBy>Inge Jekes</cp:lastModifiedBy>
  <cp:revision>3</cp:revision>
  <dcterms:created xsi:type="dcterms:W3CDTF">2024-06-18T17:41:00Z</dcterms:created>
  <dcterms:modified xsi:type="dcterms:W3CDTF">2024-06-18T17:41:00Z</dcterms:modified>
</cp:coreProperties>
</file>